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FAABFC" w14:textId="77777777" w:rsidR="00485432" w:rsidRDefault="00485432" w:rsidP="00F879DA">
      <w:pPr>
        <w:shd w:val="clear" w:color="auto" w:fill="D9D9D9" w:themeFill="background1" w:themeFillShade="D9"/>
        <w:spacing w:before="240" w:after="240"/>
        <w:jc w:val="center"/>
        <w:rPr>
          <w:b/>
        </w:rPr>
      </w:pPr>
      <w:r w:rsidRPr="00485432">
        <w:rPr>
          <w:b/>
        </w:rPr>
        <w:t>TAMPLATE RPO WM 21-27</w:t>
      </w:r>
    </w:p>
    <w:p w14:paraId="66A4DBDB" w14:textId="1D3E6CAC" w:rsidR="00485432" w:rsidRPr="00485432" w:rsidRDefault="00485432" w:rsidP="00F879DA">
      <w:pPr>
        <w:shd w:val="clear" w:color="auto" w:fill="D9D9D9" w:themeFill="background1" w:themeFillShade="D9"/>
        <w:spacing w:before="240" w:after="240"/>
        <w:jc w:val="center"/>
        <w:rPr>
          <w:b/>
        </w:rPr>
      </w:pPr>
      <w:r>
        <w:rPr>
          <w:b/>
        </w:rPr>
        <w:t xml:space="preserve">CP </w:t>
      </w:r>
      <w:r w:rsidR="007B4627">
        <w:rPr>
          <w:b/>
        </w:rPr>
        <w:t xml:space="preserve"> 3</w:t>
      </w:r>
    </w:p>
    <w:p w14:paraId="5D933D65" w14:textId="77777777" w:rsidR="00485432" w:rsidRPr="00485432" w:rsidRDefault="00B6314E" w:rsidP="00485432">
      <w:pPr>
        <w:numPr>
          <w:ilvl w:val="0"/>
          <w:numId w:val="1"/>
        </w:numPr>
        <w:spacing w:before="240" w:after="240"/>
        <w:ind w:left="0" w:firstLine="0"/>
        <w:rPr>
          <w:rFonts w:eastAsia="Times New Roman"/>
          <w:b/>
          <w:i/>
          <w:iCs/>
          <w:noProof/>
          <w:szCs w:val="24"/>
        </w:rPr>
      </w:pPr>
      <w:r w:rsidRPr="00485432">
        <w:rPr>
          <w:b/>
          <w:noProof/>
        </w:rPr>
        <w:t>Strategia programu: główne wyzwania w zakresie rozwoju i odnośne rozwiązania polityczne</w:t>
      </w:r>
      <w:r w:rsidR="00485432" w:rsidRPr="00485432">
        <w:rPr>
          <w:b/>
          <w:noProof/>
        </w:rPr>
        <w:t xml:space="preserve">  </w:t>
      </w:r>
    </w:p>
    <w:p w14:paraId="74A7278D" w14:textId="77777777" w:rsidR="006B72A4" w:rsidRDefault="00B6314E">
      <w:pPr>
        <w:rPr>
          <w:i/>
          <w:noProof/>
        </w:rPr>
      </w:pPr>
      <w:r>
        <w:rPr>
          <w:i/>
          <w:noProof/>
        </w:rPr>
        <w:t>Podstawa prawna: art. 17 ust. 3 lit. a) ppkt (i)–(vii) i art. 17 ust. 3 lit. b)</w:t>
      </w:r>
    </w:p>
    <w:p w14:paraId="38062BE6" w14:textId="77777777" w:rsidR="006B72A4" w:rsidRDefault="00B6314E">
      <w:pPr>
        <w:spacing w:after="0"/>
        <w:rPr>
          <w:i/>
          <w:noProof/>
        </w:rPr>
      </w:pPr>
      <w:r>
        <w:rPr>
          <w:i/>
          <w:noProof/>
        </w:rPr>
        <w:t>W odniesieniu do celu „Zatrudnienie i wzrost”</w:t>
      </w:r>
    </w:p>
    <w:p w14:paraId="5D7FA827" w14:textId="77777777" w:rsidR="00004CF4" w:rsidRPr="00362FC8" w:rsidRDefault="00004CF4">
      <w:pPr>
        <w:spacing w:after="0"/>
        <w:rPr>
          <w:rFonts w:eastAsia="Times New Roman"/>
          <w:i/>
          <w:noProof/>
          <w:color w:val="000000" w:themeColor="text1"/>
          <w:szCs w:val="24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567"/>
        <w:gridCol w:w="1597"/>
        <w:gridCol w:w="5898"/>
      </w:tblGrid>
      <w:tr w:rsidR="006B72A4" w14:paraId="38A62377" w14:textId="77777777">
        <w:tc>
          <w:tcPr>
            <w:tcW w:w="5000" w:type="pct"/>
            <w:gridSpan w:val="3"/>
          </w:tcPr>
          <w:p w14:paraId="0562C181" w14:textId="77777777" w:rsidR="006B72A4" w:rsidRDefault="00B6314E">
            <w:pPr>
              <w:rPr>
                <w:rFonts w:eastAsia="Times New Roman"/>
                <w:b/>
                <w:iCs/>
                <w:noProof/>
                <w:sz w:val="20"/>
              </w:rPr>
            </w:pPr>
            <w:r>
              <w:rPr>
                <w:b/>
                <w:noProof/>
                <w:sz w:val="20"/>
              </w:rPr>
              <w:t>Tabela 1</w:t>
            </w:r>
          </w:p>
        </w:tc>
      </w:tr>
      <w:tr w:rsidR="006B72A4" w14:paraId="77F04045" w14:textId="77777777" w:rsidTr="00485432">
        <w:tc>
          <w:tcPr>
            <w:tcW w:w="865" w:type="pct"/>
          </w:tcPr>
          <w:p w14:paraId="58AB6F82" w14:textId="77777777" w:rsidR="006B72A4" w:rsidRDefault="00B6314E">
            <w:pPr>
              <w:rPr>
                <w:rFonts w:eastAsia="Times New Roman"/>
                <w:b/>
                <w:iCs/>
                <w:noProof/>
                <w:sz w:val="20"/>
              </w:rPr>
            </w:pPr>
            <w:r>
              <w:rPr>
                <w:b/>
                <w:noProof/>
                <w:sz w:val="20"/>
              </w:rPr>
              <w:t xml:space="preserve">Cel polityki </w:t>
            </w:r>
          </w:p>
        </w:tc>
        <w:tc>
          <w:tcPr>
            <w:tcW w:w="881" w:type="pct"/>
          </w:tcPr>
          <w:p w14:paraId="43E1C1EA" w14:textId="77777777" w:rsidR="006B72A4" w:rsidRDefault="00B6314E">
            <w:pPr>
              <w:rPr>
                <w:rFonts w:eastAsia="Times New Roman"/>
                <w:b/>
                <w:iCs/>
                <w:noProof/>
                <w:sz w:val="20"/>
              </w:rPr>
            </w:pPr>
            <w:r>
              <w:rPr>
                <w:b/>
                <w:noProof/>
                <w:sz w:val="20"/>
              </w:rPr>
              <w:t xml:space="preserve">Cel szczegółowy </w:t>
            </w:r>
          </w:p>
        </w:tc>
        <w:tc>
          <w:tcPr>
            <w:tcW w:w="3254" w:type="pct"/>
          </w:tcPr>
          <w:p w14:paraId="46D9193B" w14:textId="77777777" w:rsidR="006B72A4" w:rsidRDefault="00B6314E">
            <w:pPr>
              <w:rPr>
                <w:b/>
                <w:noProof/>
                <w:sz w:val="20"/>
              </w:rPr>
            </w:pPr>
            <w:r>
              <w:rPr>
                <w:b/>
                <w:noProof/>
                <w:sz w:val="20"/>
              </w:rPr>
              <w:t>Uzasadnienie (streszczenie)</w:t>
            </w:r>
          </w:p>
          <w:p w14:paraId="61363731" w14:textId="7FAF59D5" w:rsidR="00B83328" w:rsidRDefault="00B83328">
            <w:pPr>
              <w:rPr>
                <w:rFonts w:eastAsia="Times New Roman"/>
                <w:b/>
                <w:iCs/>
                <w:noProof/>
                <w:sz w:val="20"/>
              </w:rPr>
            </w:pPr>
          </w:p>
        </w:tc>
      </w:tr>
      <w:tr w:rsidR="004854F7" w14:paraId="3FC2F94F" w14:textId="77777777" w:rsidTr="00485432">
        <w:tc>
          <w:tcPr>
            <w:tcW w:w="865" w:type="pct"/>
          </w:tcPr>
          <w:p w14:paraId="73C73EAA" w14:textId="77777777" w:rsidR="004854F7" w:rsidRDefault="00E0365D" w:rsidP="00362FC8">
            <w:pPr>
              <w:jc w:val="center"/>
              <w:rPr>
                <w:rFonts w:ascii="Arial" w:eastAsia="Times New Roman" w:hAnsi="Arial" w:cs="Arial"/>
                <w:b/>
                <w:iCs/>
                <w:noProof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iCs/>
                <w:noProof/>
                <w:sz w:val="18"/>
                <w:szCs w:val="18"/>
              </w:rPr>
              <w:t>CP 3</w:t>
            </w:r>
          </w:p>
          <w:p w14:paraId="6E0FCC4A" w14:textId="77777777" w:rsidR="00DF7E83" w:rsidRDefault="00DF7E83" w:rsidP="00362FC8">
            <w:pPr>
              <w:jc w:val="center"/>
              <w:rPr>
                <w:rFonts w:ascii="Arial" w:eastAsia="Times New Roman" w:hAnsi="Arial" w:cs="Arial"/>
                <w:b/>
                <w:iCs/>
                <w:noProof/>
                <w:sz w:val="18"/>
                <w:szCs w:val="18"/>
              </w:rPr>
            </w:pPr>
          </w:p>
          <w:p w14:paraId="56DE7F5E" w14:textId="0CA8DA5C" w:rsidR="00DF7E83" w:rsidRPr="0071419F" w:rsidRDefault="00DF7E83" w:rsidP="00362FC8">
            <w:pPr>
              <w:jc w:val="center"/>
              <w:rPr>
                <w:rFonts w:ascii="Arial" w:eastAsia="Times New Roman" w:hAnsi="Arial" w:cs="Arial"/>
                <w:b/>
                <w:iCs/>
                <w:noProof/>
                <w:sz w:val="18"/>
                <w:szCs w:val="18"/>
              </w:rPr>
            </w:pPr>
          </w:p>
        </w:tc>
        <w:tc>
          <w:tcPr>
            <w:tcW w:w="881" w:type="pct"/>
          </w:tcPr>
          <w:p w14:paraId="30C90CFF" w14:textId="0B022000" w:rsidR="004854F7" w:rsidRPr="008A0C81" w:rsidRDefault="00E0365D" w:rsidP="00E0365D">
            <w:pPr>
              <w:rPr>
                <w:rFonts w:ascii="Arial" w:eastAsia="Times New Roman" w:hAnsi="Arial" w:cs="Arial"/>
                <w:noProof/>
                <w:sz w:val="18"/>
                <w:szCs w:val="18"/>
              </w:rPr>
            </w:pPr>
            <w:r w:rsidRPr="00E0365D">
              <w:rPr>
                <w:rFonts w:ascii="Arial" w:eastAsia="Times New Roman" w:hAnsi="Arial" w:cs="Arial"/>
                <w:noProof/>
                <w:sz w:val="18"/>
                <w:szCs w:val="18"/>
              </w:rPr>
              <w:t>(i) Udoskonalanie sieci połączeń cyfrowych</w:t>
            </w:r>
          </w:p>
        </w:tc>
        <w:tc>
          <w:tcPr>
            <w:tcW w:w="3254" w:type="pct"/>
          </w:tcPr>
          <w:p w14:paraId="21FF7EBF" w14:textId="77777777" w:rsidR="00043CB8" w:rsidRDefault="00043CB8" w:rsidP="005F151F">
            <w:pPr>
              <w:spacing w:before="0" w:after="0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  <w:p w14:paraId="01FF6C1D" w14:textId="77F3FDB9" w:rsidR="0041265E" w:rsidRDefault="00043CB8" w:rsidP="00DF7E83">
            <w:pPr>
              <w:pStyle w:val="Default"/>
              <w:jc w:val="both"/>
              <w:rPr>
                <w:sz w:val="20"/>
              </w:rPr>
            </w:pPr>
            <w:r w:rsidRPr="00043CB8">
              <w:rPr>
                <w:sz w:val="20"/>
                <w:szCs w:val="20"/>
              </w:rPr>
              <w:t>Zgodnie z dokumentem Komisji Europejskiej</w:t>
            </w:r>
            <w:r w:rsidR="00D67551">
              <w:rPr>
                <w:sz w:val="20"/>
                <w:szCs w:val="20"/>
              </w:rPr>
              <w:t xml:space="preserve"> w</w:t>
            </w:r>
            <w:r w:rsidRPr="00043CB8">
              <w:rPr>
                <w:sz w:val="20"/>
                <w:szCs w:val="20"/>
              </w:rPr>
              <w:t>ytyczne inwestycyjne dla Polski w zakresie finansowania polityki spójności na lata 2021–2027</w:t>
            </w:r>
            <w:r w:rsidR="00D67551">
              <w:rPr>
                <w:sz w:val="20"/>
                <w:szCs w:val="20"/>
              </w:rPr>
              <w:t xml:space="preserve"> s</w:t>
            </w:r>
            <w:r>
              <w:rPr>
                <w:sz w:val="20"/>
                <w:szCs w:val="20"/>
              </w:rPr>
              <w:t xml:space="preserve">tacjonarny dostęp do internetu w Polsce wciąż należy do najniższych w UE, a ultraszybkie łącza szerokopasmowe (powyżej 100 Mb/s) dostępne są głównie w dużych miastach. Niniejsze potrzeby inwestycyjne określono jako priorytetowe w celu </w:t>
            </w:r>
            <w:r w:rsidRPr="00432D5D">
              <w:rPr>
                <w:bCs/>
                <w:sz w:val="20"/>
                <w:szCs w:val="20"/>
              </w:rPr>
              <w:t>poprawy łączności cyfrowej</w:t>
            </w:r>
            <w:r>
              <w:rPr>
                <w:sz w:val="20"/>
                <w:szCs w:val="20"/>
              </w:rPr>
              <w:t>, w szczególności dla</w:t>
            </w:r>
            <w:r w:rsidR="00DF7E8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uruchomienia ultraszybkich sieci szerokopasmowych na obszarach, na których występują przypadki zawodności rynku. </w:t>
            </w:r>
          </w:p>
          <w:p w14:paraId="55F27087" w14:textId="039C7484" w:rsidR="00043CB8" w:rsidRPr="00DF7E83" w:rsidRDefault="0041265E" w:rsidP="00DF7E83">
            <w:pPr>
              <w:pStyle w:val="Default"/>
              <w:jc w:val="both"/>
              <w:rPr>
                <w:sz w:val="20"/>
              </w:rPr>
            </w:pPr>
            <w:r w:rsidRPr="0041265E">
              <w:rPr>
                <w:sz w:val="20"/>
                <w:szCs w:val="20"/>
              </w:rPr>
              <w:t xml:space="preserve">W 2017 roku odsetek gospodarstw domowych z możliwością dostępu do internetu o </w:t>
            </w:r>
            <w:r w:rsidR="00A045B0" w:rsidRPr="0041265E">
              <w:rPr>
                <w:sz w:val="20"/>
                <w:szCs w:val="20"/>
              </w:rPr>
              <w:t>przepustowości</w:t>
            </w:r>
            <w:r w:rsidRPr="0041265E">
              <w:rPr>
                <w:sz w:val="20"/>
                <w:szCs w:val="20"/>
              </w:rPr>
              <w:t xml:space="preserve"> 30 Mb/s lub większej wyniósł 66,7%, natomiast 12,8% gospodarstw domowych w Polsce abonowało usługi o przepustowości co najmniej 100 Mb/s.</w:t>
            </w:r>
            <w:r>
              <w:t xml:space="preserve"> </w:t>
            </w:r>
            <w:r w:rsidRPr="0041265E">
              <w:rPr>
                <w:sz w:val="20"/>
                <w:szCs w:val="20"/>
              </w:rPr>
              <w:t xml:space="preserve">Na koniec 2017 roku odsetek gospodarstw domowych z możliwością dostępu do internetu o przepustowości 30 Mb/s lub większej w skali całej UE wyniósł 80%. Polska pod tym względem znajdowała się w </w:t>
            </w:r>
            <w:r w:rsidR="00DF7E83">
              <w:rPr>
                <w:sz w:val="20"/>
                <w:szCs w:val="20"/>
              </w:rPr>
              <w:t>samym końcu</w:t>
            </w:r>
            <w:r w:rsidRPr="0041265E">
              <w:rPr>
                <w:sz w:val="20"/>
                <w:szCs w:val="20"/>
              </w:rPr>
              <w:t xml:space="preserve"> Europy, wyprzedzając jedynie Francję i Grecję.</w:t>
            </w:r>
          </w:p>
          <w:p w14:paraId="54179805" w14:textId="1C213E4E" w:rsidR="004854F7" w:rsidRPr="00DF7E83" w:rsidRDefault="00E0365D" w:rsidP="005F151F">
            <w:pPr>
              <w:spacing w:before="0" w:after="0"/>
              <w:rPr>
                <w:rFonts w:eastAsia="Times New Roman"/>
                <w:color w:val="000000"/>
                <w:sz w:val="20"/>
              </w:rPr>
            </w:pPr>
            <w:r w:rsidRPr="00DF7E83">
              <w:rPr>
                <w:rFonts w:eastAsia="Times New Roman"/>
                <w:color w:val="000000"/>
                <w:sz w:val="20"/>
              </w:rPr>
              <w:t>Polska zobowiązała się do zapewnienia wszystkim obywatelom do 2020 r. łączności o przepustowości co najmniej 30 Mb/s, jak również zapewnienia dostępu do połączeń internetowych o prędkości gigabitowej w ramach celów społeczeństwa gigabitowego do 2025 r.</w:t>
            </w:r>
          </w:p>
          <w:p w14:paraId="2B7BD6C1" w14:textId="3B737108" w:rsidR="005A34D6" w:rsidRPr="00DF7E83" w:rsidRDefault="00296F39" w:rsidP="00296F39">
            <w:pPr>
              <w:spacing w:before="0" w:after="0"/>
              <w:rPr>
                <w:rFonts w:eastAsia="Times New Roman"/>
                <w:color w:val="000000"/>
                <w:sz w:val="20"/>
              </w:rPr>
            </w:pPr>
            <w:r w:rsidRPr="00DF7E83">
              <w:rPr>
                <w:rFonts w:eastAsia="Times New Roman"/>
                <w:color w:val="000000"/>
                <w:sz w:val="20"/>
              </w:rPr>
              <w:t>W całym województwie mazowieckim dostęp do stacjonarnego Internetu szerokopasmowego w 2019 r. posiadało 59,7 % gospodarstw domowych. Dla szerokopasmowego Internetu mobilnego wartość ta osiągała 62,7 %. W ostatnich trzech latach dostrzegalne są wahania wysokości odsetka łączy stacjonarnych przy wyraźnym, dynamicznym wzroście wskaźnika łączy Internetu mobilnego (średnio o 3,7 p proc. rocznie, a w 2019 roku względem 2018 - nawet o 9,6 p. proc.). Odsetek osób korzystających z Internetu poza domem, miejscem pracy i nauki (kawiarenki internetowe, biblioteki publiczne, hotele i inne) osiągnął w 2019 r. wyraźnie różne wartości, nie przekraczając 66,9 % dla NUTS WS i 42,6 % dla NUTS MR. Mimo istotnych dysproporcji między obszarami, jest to jedno z najszybciej rozwijających się zjawisk.</w:t>
            </w:r>
            <w:r w:rsidR="0041265E" w:rsidRPr="00DF7E83">
              <w:rPr>
                <w:rFonts w:eastAsia="Times New Roman"/>
                <w:color w:val="000000"/>
                <w:sz w:val="20"/>
              </w:rPr>
              <w:t xml:space="preserve"> W związku z powyższymi danymi</w:t>
            </w:r>
            <w:r w:rsidR="00A309D6" w:rsidRPr="00DF7E83">
              <w:rPr>
                <w:rFonts w:eastAsia="Times New Roman"/>
                <w:color w:val="000000"/>
                <w:sz w:val="20"/>
              </w:rPr>
              <w:t xml:space="preserve"> zidentyfikowano </w:t>
            </w:r>
            <w:r w:rsidR="008A76FD" w:rsidRPr="00DF7E83">
              <w:rPr>
                <w:rFonts w:eastAsia="Times New Roman"/>
                <w:color w:val="000000"/>
                <w:sz w:val="20"/>
              </w:rPr>
              <w:t>najważniejsze potrzeby inwestycyjne w obszarze sieci internetowej</w:t>
            </w:r>
            <w:r w:rsidR="005A34D6" w:rsidRPr="00DF7E83">
              <w:rPr>
                <w:rFonts w:eastAsia="Times New Roman"/>
                <w:color w:val="000000"/>
                <w:sz w:val="20"/>
              </w:rPr>
              <w:t>:</w:t>
            </w:r>
          </w:p>
          <w:p w14:paraId="69F18465" w14:textId="0BEC53F7" w:rsidR="005A34D6" w:rsidRPr="00DF7E83" w:rsidRDefault="005A34D6" w:rsidP="005A34D6">
            <w:pPr>
              <w:spacing w:before="0" w:after="0"/>
              <w:rPr>
                <w:rFonts w:eastAsia="Times New Roman"/>
                <w:color w:val="000000"/>
                <w:sz w:val="20"/>
              </w:rPr>
            </w:pPr>
            <w:r w:rsidRPr="00DF7E83">
              <w:rPr>
                <w:rFonts w:eastAsia="Times New Roman"/>
                <w:color w:val="000000"/>
                <w:sz w:val="20"/>
              </w:rPr>
              <w:t>-</w:t>
            </w:r>
            <w:r w:rsidR="00DF7E83">
              <w:rPr>
                <w:rFonts w:eastAsia="Times New Roman"/>
                <w:color w:val="000000"/>
                <w:sz w:val="20"/>
              </w:rPr>
              <w:t>p</w:t>
            </w:r>
            <w:r w:rsidRPr="00DF7E83">
              <w:rPr>
                <w:rFonts w:eastAsia="Times New Roman"/>
                <w:color w:val="000000"/>
                <w:sz w:val="20"/>
              </w:rPr>
              <w:t>owszechny dostęp do Internetu i narzędzi komunikacyjnych.</w:t>
            </w:r>
          </w:p>
          <w:p w14:paraId="7171091B" w14:textId="1E8FFB09" w:rsidR="005A34D6" w:rsidRPr="00DF7E83" w:rsidRDefault="005A34D6" w:rsidP="005A34D6">
            <w:pPr>
              <w:spacing w:before="0" w:after="0"/>
              <w:rPr>
                <w:rFonts w:eastAsia="Times New Roman"/>
                <w:color w:val="000000"/>
                <w:sz w:val="20"/>
              </w:rPr>
            </w:pPr>
            <w:r w:rsidRPr="00DF7E83">
              <w:rPr>
                <w:rFonts w:eastAsia="Times New Roman"/>
                <w:color w:val="000000"/>
                <w:sz w:val="20"/>
              </w:rPr>
              <w:lastRenderedPageBreak/>
              <w:t>-</w:t>
            </w:r>
            <w:r w:rsidR="00DF7E83">
              <w:rPr>
                <w:rFonts w:eastAsia="Times New Roman"/>
                <w:color w:val="000000"/>
                <w:sz w:val="20"/>
              </w:rPr>
              <w:t>d</w:t>
            </w:r>
            <w:r w:rsidRPr="00DF7E83">
              <w:rPr>
                <w:rFonts w:eastAsia="Times New Roman"/>
                <w:color w:val="000000"/>
                <w:sz w:val="20"/>
              </w:rPr>
              <w:t>ostęp do sieci szerokopasmowych o dużej przepustowości.</w:t>
            </w:r>
          </w:p>
          <w:p w14:paraId="52B6896D" w14:textId="158F1E40" w:rsidR="00DB3583" w:rsidRDefault="005A34D6" w:rsidP="00DF7E83">
            <w:pPr>
              <w:spacing w:before="0" w:after="0"/>
              <w:rPr>
                <w:noProof/>
                <w:sz w:val="20"/>
              </w:rPr>
            </w:pPr>
            <w:r w:rsidRPr="00DF7E83">
              <w:rPr>
                <w:rFonts w:eastAsia="Times New Roman"/>
                <w:color w:val="000000"/>
                <w:sz w:val="20"/>
              </w:rPr>
              <w:t>-</w:t>
            </w:r>
            <w:r w:rsidR="00B67A37" w:rsidRPr="00DF7E83">
              <w:rPr>
                <w:rFonts w:eastAsia="Times New Roman"/>
                <w:color w:val="000000"/>
                <w:sz w:val="20"/>
              </w:rPr>
              <w:t xml:space="preserve"> </w:t>
            </w:r>
            <w:r w:rsidR="00DF7E83">
              <w:rPr>
                <w:rFonts w:eastAsia="Times New Roman"/>
                <w:color w:val="000000"/>
                <w:sz w:val="20"/>
              </w:rPr>
              <w:t>z</w:t>
            </w:r>
            <w:r w:rsidR="00B67A37" w:rsidRPr="00DF7E83">
              <w:rPr>
                <w:rFonts w:eastAsia="Times New Roman"/>
                <w:color w:val="000000"/>
                <w:sz w:val="20"/>
              </w:rPr>
              <w:t>apewnienie podłączenia użytkowników indywidualnych do punktów dostępowych (wsparcie budowy infrastruktury „ostatniej mili”).</w:t>
            </w:r>
          </w:p>
        </w:tc>
      </w:tr>
    </w:tbl>
    <w:p w14:paraId="5D600738" w14:textId="3135B250" w:rsidR="00004CF4" w:rsidRPr="00004CF4" w:rsidRDefault="00B6314E" w:rsidP="00DF7E83">
      <w:pPr>
        <w:spacing w:after="0"/>
        <w:rPr>
          <w:rFonts w:eastAsia="Times New Roman"/>
          <w:b/>
          <w:noProof/>
          <w:szCs w:val="24"/>
        </w:rPr>
      </w:pPr>
      <w:r>
        <w:rPr>
          <w:i/>
          <w:noProof/>
          <w:sz w:val="18"/>
        </w:rPr>
        <w:lastRenderedPageBreak/>
        <w:t>*Odrębne priorytety zgodnie z rozporządzeniem w sprawie EFS+</w:t>
      </w:r>
    </w:p>
    <w:p w14:paraId="4801CD61" w14:textId="77777777" w:rsidR="006B72A4" w:rsidRDefault="00B6314E">
      <w:pPr>
        <w:numPr>
          <w:ilvl w:val="0"/>
          <w:numId w:val="1"/>
        </w:numPr>
        <w:spacing w:before="240" w:after="240"/>
        <w:ind w:left="0" w:firstLine="0"/>
        <w:rPr>
          <w:rFonts w:eastAsia="Times New Roman"/>
          <w:b/>
          <w:noProof/>
          <w:szCs w:val="24"/>
        </w:rPr>
      </w:pPr>
      <w:r>
        <w:rPr>
          <w:b/>
          <w:noProof/>
        </w:rPr>
        <w:t>Priorytety inne niż pomoc techniczna</w:t>
      </w:r>
    </w:p>
    <w:p w14:paraId="553B5FA7" w14:textId="74067609" w:rsidR="00004CF4" w:rsidRDefault="00B6314E">
      <w:pPr>
        <w:spacing w:before="240" w:after="240"/>
        <w:rPr>
          <w:b/>
          <w:noProof/>
        </w:rPr>
      </w:pPr>
      <w:r>
        <w:rPr>
          <w:i/>
          <w:noProof/>
        </w:rPr>
        <w:t>Podstawa prawna: art. 17 ust. 2 i art. 17 ust. 3 lit. c)</w:t>
      </w:r>
    </w:p>
    <w:p w14:paraId="3A4A93BC" w14:textId="5D0CE9AC" w:rsidR="00004CF4" w:rsidRDefault="00B6314E">
      <w:pPr>
        <w:spacing w:before="240" w:after="240"/>
        <w:rPr>
          <w:rFonts w:eastAsia="Times New Roman"/>
          <w:b/>
          <w:noProof/>
        </w:rPr>
      </w:pPr>
      <w:r>
        <w:rPr>
          <w:b/>
          <w:noProof/>
        </w:rPr>
        <w:t>Tabela 1 T: Struktura programu*</w:t>
      </w:r>
      <w:r w:rsidR="000E7BA4">
        <w:rPr>
          <w:b/>
          <w:noProof/>
        </w:rPr>
        <w:t xml:space="preserve"> </w:t>
      </w:r>
    </w:p>
    <w:p w14:paraId="5A125C47" w14:textId="25144FC7" w:rsidR="00030E6C" w:rsidRDefault="00B6314E">
      <w:pPr>
        <w:spacing w:before="240" w:after="240"/>
        <w:rPr>
          <w:noProof/>
        </w:rPr>
      </w:pPr>
      <w:r>
        <w:rPr>
          <w:b/>
          <w:noProof/>
        </w:rPr>
        <w:t>2.1 Tytuł priorytet</w:t>
      </w:r>
      <w:r w:rsidR="00485432">
        <w:rPr>
          <w:b/>
          <w:noProof/>
        </w:rPr>
        <w:t>u</w:t>
      </w:r>
      <w:r>
        <w:rPr>
          <w:b/>
          <w:noProof/>
        </w:rPr>
        <w:t xml:space="preserve"> [300] </w:t>
      </w:r>
      <w:r>
        <w:rPr>
          <w:noProof/>
        </w:rPr>
        <w:t>(należy powtórzyć dla każdego priorytetu)</w:t>
      </w:r>
      <w:r w:rsidR="00FB0F8C">
        <w:rPr>
          <w:noProof/>
        </w:rPr>
        <w:t xml:space="preserve"> </w:t>
      </w:r>
    </w:p>
    <w:p w14:paraId="0D6AE67D" w14:textId="5AAA552B" w:rsidR="00030E6C" w:rsidRPr="00DF7E83" w:rsidRDefault="00FD4F84" w:rsidP="00D802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rPr>
          <w:rFonts w:asciiTheme="minorHAnsi" w:eastAsia="Times New Roman" w:hAnsiTheme="minorHAnsi" w:cstheme="minorHAnsi"/>
          <w:b/>
          <w:bCs/>
          <w:color w:val="C00000"/>
          <w:szCs w:val="24"/>
          <w:lang w:bidi="ar-SA"/>
        </w:rPr>
      </w:pPr>
      <w:r w:rsidRPr="00DF7E83">
        <w:rPr>
          <w:rFonts w:asciiTheme="minorHAnsi" w:hAnsiTheme="minorHAnsi" w:cstheme="minorHAnsi"/>
          <w:b/>
          <w:noProof/>
          <w:color w:val="000000"/>
          <w:szCs w:val="24"/>
        </w:rPr>
        <w:t>Lepiej połączone Mazowsze dzięki zwiększeniu mobilności i udoskonaleniu regionalnych połączeń teleinformatycznych</w:t>
      </w:r>
      <w:r w:rsidRPr="00DF7E83" w:rsidDel="00FD4F84">
        <w:rPr>
          <w:rFonts w:asciiTheme="minorHAnsi" w:hAnsiTheme="minorHAnsi" w:cstheme="minorHAnsi"/>
          <w:i/>
          <w:noProof/>
          <w:szCs w:val="24"/>
        </w:rPr>
        <w:t xml:space="preserve"> </w:t>
      </w:r>
    </w:p>
    <w:p w14:paraId="591902F4" w14:textId="77777777" w:rsidR="00004CF4" w:rsidRPr="00004CF4" w:rsidRDefault="00004CF4" w:rsidP="00004CF4">
      <w:pPr>
        <w:pStyle w:val="Akapitzlist"/>
        <w:spacing w:before="240" w:after="240"/>
        <w:ind w:left="862"/>
        <w:rPr>
          <w:noProof/>
        </w:rPr>
      </w:pPr>
    </w:p>
    <w:p w14:paraId="2F9337AA" w14:textId="388BFFB6" w:rsidR="006B72A4" w:rsidRDefault="00B6314E" w:rsidP="001B2458">
      <w:pPr>
        <w:pStyle w:val="Akapitzlist"/>
        <w:numPr>
          <w:ilvl w:val="2"/>
          <w:numId w:val="1"/>
        </w:numPr>
        <w:spacing w:before="240" w:after="240"/>
        <w:rPr>
          <w:noProof/>
        </w:rPr>
      </w:pPr>
      <w:r w:rsidRPr="001B2458">
        <w:rPr>
          <w:b/>
          <w:noProof/>
        </w:rPr>
        <w:t>Cel szczegółowy</w:t>
      </w:r>
      <w:r>
        <w:rPr>
          <w:rStyle w:val="Odwoanieprzypisudolnego"/>
          <w:b/>
          <w:noProof/>
        </w:rPr>
        <w:footnoteReference w:id="1"/>
      </w:r>
      <w:r w:rsidRPr="001B2458">
        <w:rPr>
          <w:b/>
          <w:noProof/>
        </w:rPr>
        <w:t xml:space="preserve"> (cel „Zatrudnienie i wzrost”)</w:t>
      </w:r>
      <w:r w:rsidR="00485432">
        <w:rPr>
          <w:b/>
          <w:noProof/>
        </w:rPr>
        <w:t xml:space="preserve"> </w:t>
      </w:r>
      <w:r>
        <w:rPr>
          <w:noProof/>
        </w:rPr>
        <w:t xml:space="preserve">– </w:t>
      </w:r>
      <w:r w:rsidRPr="00EC4E06">
        <w:rPr>
          <w:b/>
          <w:noProof/>
          <w:u w:val="single"/>
        </w:rPr>
        <w:t xml:space="preserve">powtarzać </w:t>
      </w:r>
      <w:r w:rsidR="00EC4E06" w:rsidRPr="00EC4E06">
        <w:rPr>
          <w:b/>
          <w:noProof/>
          <w:u w:val="single"/>
        </w:rPr>
        <w:t xml:space="preserve">- </w:t>
      </w:r>
      <w:r w:rsidRPr="00EC4E06">
        <w:rPr>
          <w:b/>
          <w:noProof/>
          <w:u w:val="single"/>
        </w:rPr>
        <w:t>w odniesieniu do każdego wybranego celu szczegółowego</w:t>
      </w:r>
      <w:r>
        <w:rPr>
          <w:noProof/>
        </w:rPr>
        <w:t xml:space="preserve"> lub obszaru wsparcia, do priorytetów innych niż pomoc techniczna</w:t>
      </w:r>
      <w:r w:rsidR="00EC4E06">
        <w:rPr>
          <w:noProof/>
        </w:rPr>
        <w:t xml:space="preserve"> </w:t>
      </w:r>
    </w:p>
    <w:p w14:paraId="3DCB3340" w14:textId="4B0E7E74" w:rsidR="001B2458" w:rsidRPr="00DF7E83" w:rsidRDefault="006975E9" w:rsidP="003C44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left"/>
        <w:rPr>
          <w:rFonts w:ascii="Calibri" w:eastAsia="Times New Roman" w:hAnsi="Calibri" w:cs="Calibri"/>
          <w:b/>
          <w:bCs/>
          <w:szCs w:val="24"/>
          <w:lang w:bidi="ar-SA"/>
        </w:rPr>
      </w:pPr>
      <w:r w:rsidRPr="00DF7E83">
        <w:rPr>
          <w:rFonts w:ascii="Calibri" w:eastAsia="Times New Roman" w:hAnsi="Calibri" w:cs="Calibri"/>
          <w:b/>
          <w:bCs/>
          <w:szCs w:val="24"/>
        </w:rPr>
        <w:t>Udoskonalanie sieci połączeń cyfrowych</w:t>
      </w:r>
    </w:p>
    <w:p w14:paraId="3779E475" w14:textId="77777777" w:rsidR="00004CF4" w:rsidRDefault="00004CF4">
      <w:pPr>
        <w:spacing w:before="240" w:after="240"/>
        <w:rPr>
          <w:b/>
          <w:noProof/>
        </w:rPr>
      </w:pPr>
    </w:p>
    <w:p w14:paraId="5A3E3DE9" w14:textId="6EF1C9A8" w:rsidR="006B72A4" w:rsidRDefault="00B6314E">
      <w:pPr>
        <w:spacing w:before="240" w:after="240"/>
        <w:rPr>
          <w:rFonts w:eastAsia="Times New Roman"/>
          <w:b/>
          <w:iCs/>
          <w:noProof/>
          <w:szCs w:val="24"/>
        </w:rPr>
      </w:pPr>
      <w:bookmarkStart w:id="0" w:name="_Hlk43468638"/>
      <w:r>
        <w:rPr>
          <w:b/>
          <w:noProof/>
        </w:rPr>
        <w:t>2.1.1.1 Interwencje w ramach funduszy</w:t>
      </w:r>
      <w:r w:rsidR="00EC4E06">
        <w:rPr>
          <w:b/>
          <w:noProof/>
        </w:rPr>
        <w:t xml:space="preserve"> </w:t>
      </w:r>
    </w:p>
    <w:bookmarkEnd w:id="0"/>
    <w:p w14:paraId="17429108" w14:textId="0A269A2E" w:rsidR="00004CF4" w:rsidRDefault="00B6314E">
      <w:pPr>
        <w:rPr>
          <w:i/>
          <w:noProof/>
        </w:rPr>
      </w:pPr>
      <w:r>
        <w:rPr>
          <w:i/>
          <w:noProof/>
        </w:rPr>
        <w:t>Podstawa prawna: art. 17 ust. 3 lit. d) ppkt (i), (iii), (iv), (v), (vi);</w:t>
      </w:r>
    </w:p>
    <w:p w14:paraId="6FC2A07E" w14:textId="77777777" w:rsidR="006B72A4" w:rsidRDefault="00B6314E">
      <w:pPr>
        <w:rPr>
          <w:i/>
          <w:noProof/>
        </w:rPr>
      </w:pPr>
      <w:r>
        <w:rPr>
          <w:i/>
          <w:noProof/>
        </w:rPr>
        <w:t>Powiązane rodzaje działań – art. 17 ust. 3 lit. d) ppkt (i):</w:t>
      </w:r>
    </w:p>
    <w:p w14:paraId="5B125FDE" w14:textId="77777777" w:rsidR="0043453C" w:rsidRPr="0043453C" w:rsidRDefault="0043453C" w:rsidP="0043453C">
      <w:pPr>
        <w:pStyle w:val="Akapitzlist"/>
        <w:widowControl w:val="0"/>
        <w:shd w:val="clear" w:color="auto" w:fill="FFFFFF" w:themeFill="background1"/>
        <w:ind w:left="0"/>
        <w:rPr>
          <w:i/>
          <w:noProof/>
          <w:szCs w:val="24"/>
          <w:highlight w:val="yellow"/>
          <w:lang w:eastAsia="en-GB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B72A4" w14:paraId="362530A3" w14:textId="77777777" w:rsidTr="00485432">
        <w:tc>
          <w:tcPr>
            <w:tcW w:w="9062" w:type="dxa"/>
          </w:tcPr>
          <w:p w14:paraId="3B0B4265" w14:textId="6A2F0B09" w:rsidR="000E64AA" w:rsidRPr="00DF7E83" w:rsidRDefault="00B67A37" w:rsidP="00B67A37">
            <w:pPr>
              <w:spacing w:after="0"/>
              <w:rPr>
                <w:rFonts w:asciiTheme="minorHAnsi" w:hAnsiTheme="minorHAnsi" w:cstheme="minorHAnsi"/>
                <w:szCs w:val="24"/>
              </w:rPr>
            </w:pPr>
            <w:r w:rsidRPr="00A34D54">
              <w:rPr>
                <w:rFonts w:asciiTheme="minorHAnsi" w:hAnsiTheme="minorHAnsi" w:cstheme="minorHAnsi"/>
                <w:color w:val="000000" w:themeColor="text1"/>
                <w:szCs w:val="24"/>
              </w:rPr>
              <w:t>W ramach celu szczegółowego 3(i) Udoskonalanie sieci połączeń cyfrowych planowan</w:t>
            </w:r>
            <w:r w:rsidR="00DF7E83">
              <w:rPr>
                <w:rFonts w:asciiTheme="minorHAnsi" w:hAnsiTheme="minorHAnsi" w:cstheme="minorHAnsi"/>
                <w:color w:val="000000" w:themeColor="text1"/>
                <w:szCs w:val="24"/>
              </w:rPr>
              <w:t>a</w:t>
            </w:r>
            <w:r w:rsidRPr="00A34D54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 będzie do realizacji, w szczególności</w:t>
            </w:r>
            <w:r w:rsidR="00DF7E83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 s</w:t>
            </w:r>
            <w:r w:rsidR="000E64AA" w:rsidRPr="00DF7E83">
              <w:rPr>
                <w:rFonts w:asciiTheme="minorHAnsi" w:hAnsiTheme="minorHAnsi" w:cstheme="minorHAnsi"/>
                <w:szCs w:val="24"/>
              </w:rPr>
              <w:t>ie</w:t>
            </w:r>
            <w:r w:rsidR="00DF7E83">
              <w:rPr>
                <w:rFonts w:asciiTheme="minorHAnsi" w:hAnsiTheme="minorHAnsi" w:cstheme="minorHAnsi"/>
                <w:szCs w:val="24"/>
              </w:rPr>
              <w:t>ć</w:t>
            </w:r>
            <w:r w:rsidR="000E64AA" w:rsidRPr="00DF7E83">
              <w:rPr>
                <w:rFonts w:asciiTheme="minorHAnsi" w:hAnsiTheme="minorHAnsi" w:cstheme="minorHAnsi"/>
                <w:szCs w:val="24"/>
              </w:rPr>
              <w:t xml:space="preserve"> szerokopasmow</w:t>
            </w:r>
            <w:r w:rsidR="00DF7E83">
              <w:rPr>
                <w:rFonts w:asciiTheme="minorHAnsi" w:hAnsiTheme="minorHAnsi" w:cstheme="minorHAnsi"/>
                <w:szCs w:val="24"/>
              </w:rPr>
              <w:t>a</w:t>
            </w:r>
            <w:r w:rsidR="000E64AA" w:rsidRPr="00DF7E83">
              <w:rPr>
                <w:rFonts w:asciiTheme="minorHAnsi" w:hAnsiTheme="minorHAnsi" w:cstheme="minorHAnsi"/>
                <w:szCs w:val="24"/>
              </w:rPr>
              <w:t>, infrastruktura ostatniej mili i wsparcie rozwiązań mobilnych</w:t>
            </w:r>
            <w:r w:rsidR="00DF7E83">
              <w:rPr>
                <w:rFonts w:asciiTheme="minorHAnsi" w:hAnsiTheme="minorHAnsi" w:cstheme="minorHAnsi"/>
                <w:szCs w:val="24"/>
              </w:rPr>
              <w:t>.</w:t>
            </w:r>
          </w:p>
          <w:p w14:paraId="0655A4CC" w14:textId="797BCCCC" w:rsidR="000E64AA" w:rsidRDefault="00690DF8" w:rsidP="000E64AA">
            <w:pPr>
              <w:spacing w:after="0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lastRenderedPageBreak/>
              <w:t>D</w:t>
            </w:r>
            <w:r w:rsidRPr="00690DF8">
              <w:rPr>
                <w:rFonts w:asciiTheme="minorHAnsi" w:hAnsiTheme="minorHAnsi" w:cstheme="minorHAnsi"/>
                <w:szCs w:val="24"/>
              </w:rPr>
              <w:t>ziałania koncentrować się będą na niwelowaniu dysproporcji w upowszechnianiu zastosowań ICT, szczególnie na obszarach o</w:t>
            </w:r>
            <w:r>
              <w:rPr>
                <w:rFonts w:asciiTheme="minorHAnsi" w:hAnsiTheme="minorHAnsi" w:cstheme="minorHAnsi"/>
                <w:szCs w:val="24"/>
              </w:rPr>
              <w:t xml:space="preserve"> niskim wskaźniku potencjału e-r</w:t>
            </w:r>
            <w:r w:rsidRPr="00690DF8">
              <w:rPr>
                <w:rFonts w:asciiTheme="minorHAnsi" w:hAnsiTheme="minorHAnsi" w:cstheme="minorHAnsi"/>
                <w:szCs w:val="24"/>
              </w:rPr>
              <w:t>ozwoju,</w:t>
            </w:r>
            <w:r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90DF8">
              <w:rPr>
                <w:rFonts w:asciiTheme="minorHAnsi" w:hAnsiTheme="minorHAnsi" w:cstheme="minorHAnsi"/>
                <w:szCs w:val="24"/>
              </w:rPr>
              <w:t xml:space="preserve">poprzez realizację projektów </w:t>
            </w:r>
            <w:r w:rsidR="00A045B0" w:rsidRPr="00690DF8">
              <w:rPr>
                <w:rFonts w:asciiTheme="minorHAnsi" w:hAnsiTheme="minorHAnsi" w:cstheme="minorHAnsi"/>
                <w:szCs w:val="24"/>
              </w:rPr>
              <w:t>z zakresu budowy infrastruktury teleinformatycznej</w:t>
            </w:r>
            <w:r w:rsidRPr="00690DF8">
              <w:rPr>
                <w:rFonts w:asciiTheme="minorHAnsi" w:hAnsiTheme="minorHAnsi" w:cstheme="minorHAnsi"/>
                <w:szCs w:val="24"/>
              </w:rPr>
              <w:t xml:space="preserve"> województwa (sieci szerokopasmowe</w:t>
            </w:r>
            <w:r>
              <w:rPr>
                <w:rFonts w:asciiTheme="minorHAnsi" w:hAnsiTheme="minorHAnsi" w:cstheme="minorHAnsi"/>
                <w:szCs w:val="24"/>
              </w:rPr>
              <w:t xml:space="preserve"> oraz </w:t>
            </w:r>
            <w:r w:rsidRPr="00690DF8">
              <w:rPr>
                <w:rFonts w:asciiTheme="minorHAnsi" w:hAnsiTheme="minorHAnsi" w:cstheme="minorHAnsi"/>
                <w:szCs w:val="24"/>
              </w:rPr>
              <w:t>wsparcie budowy infrastruktury „ostatniej mili”)</w:t>
            </w:r>
            <w:r>
              <w:rPr>
                <w:rFonts w:asciiTheme="minorHAnsi" w:hAnsiTheme="minorHAnsi" w:cstheme="minorHAnsi"/>
                <w:szCs w:val="24"/>
              </w:rPr>
              <w:t xml:space="preserve">. </w:t>
            </w:r>
            <w:r w:rsidR="000E64AA" w:rsidRPr="00DF7E83">
              <w:rPr>
                <w:rFonts w:asciiTheme="minorHAnsi" w:hAnsiTheme="minorHAnsi" w:cstheme="minorHAnsi"/>
                <w:szCs w:val="24"/>
              </w:rPr>
              <w:t>W ciągu najbliższych lat rozwiązania takie jak przetwarzanie w chmurze, IoT, obliczenia o wysokiej</w:t>
            </w:r>
            <w:r w:rsidR="00621D5C" w:rsidRPr="00DF7E83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0E64AA" w:rsidRPr="00DF7E83">
              <w:rPr>
                <w:rFonts w:asciiTheme="minorHAnsi" w:hAnsiTheme="minorHAnsi" w:cstheme="minorHAnsi"/>
                <w:szCs w:val="24"/>
              </w:rPr>
              <w:t>wydajności i analityka dużych zbiorów danych wpłyną na przekształcenie procesów biznesowych oraz</w:t>
            </w:r>
            <w:r w:rsidR="00621D5C" w:rsidRPr="00DF7E83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0E64AA" w:rsidRPr="00DF7E83">
              <w:rPr>
                <w:rFonts w:asciiTheme="minorHAnsi" w:hAnsiTheme="minorHAnsi" w:cstheme="minorHAnsi"/>
                <w:szCs w:val="24"/>
              </w:rPr>
              <w:t>interakcje społeczne. Efektem tych przemian i jednocześnie ich dalszym motorem będzie zmiana</w:t>
            </w:r>
            <w:r w:rsidR="00621D5C" w:rsidRPr="00DF7E83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0E64AA" w:rsidRPr="00DF7E83">
              <w:rPr>
                <w:rFonts w:asciiTheme="minorHAnsi" w:hAnsiTheme="minorHAnsi" w:cstheme="minorHAnsi"/>
                <w:szCs w:val="24"/>
              </w:rPr>
              <w:t>potrzeb i oczekiwań konsumentów oraz przedsiębiorców w zakresie dostępu do siec</w:t>
            </w:r>
            <w:r w:rsidR="00621D5C" w:rsidRPr="00DF7E83">
              <w:rPr>
                <w:rFonts w:asciiTheme="minorHAnsi" w:hAnsiTheme="minorHAnsi" w:cstheme="minorHAnsi"/>
                <w:szCs w:val="24"/>
              </w:rPr>
              <w:t xml:space="preserve">i </w:t>
            </w:r>
            <w:r w:rsidR="000E64AA" w:rsidRPr="00DF7E83">
              <w:rPr>
                <w:rFonts w:asciiTheme="minorHAnsi" w:hAnsiTheme="minorHAnsi" w:cstheme="minorHAnsi"/>
                <w:szCs w:val="24"/>
              </w:rPr>
              <w:t>szerokopasmowej i jej jakości.</w:t>
            </w:r>
          </w:p>
          <w:p w14:paraId="6E05BBAE" w14:textId="73BD97BC" w:rsidR="00B67CB8" w:rsidRPr="00B67CB8" w:rsidRDefault="00B67CB8" w:rsidP="00B67CB8">
            <w:pPr>
              <w:spacing w:after="0"/>
              <w:rPr>
                <w:rFonts w:asciiTheme="minorHAnsi" w:hAnsiTheme="minorHAnsi" w:cstheme="minorHAnsi"/>
                <w:szCs w:val="24"/>
              </w:rPr>
            </w:pPr>
            <w:r w:rsidRPr="00B67CB8">
              <w:rPr>
                <w:rFonts w:asciiTheme="minorHAnsi" w:hAnsiTheme="minorHAnsi" w:cstheme="minorHAnsi"/>
                <w:szCs w:val="24"/>
              </w:rPr>
              <w:t>Sprawdzianem dla funkcjonowania rozwiązań cyfrowych były wydarzenia związane z rozprzestrzenianiem się na wszystkich kontynentach pandemii COVID-19. Pandemia COVID-19 pokazała jak ważną rolę odgrywa we współczesnym świecie możliwość komunikacji elektronicznej, zarówno dla potrzeb ogólnospołecznej komunikacji, jak i komunikacji biznesowej czy w kontaktach z administracją publiczną.</w:t>
            </w:r>
          </w:p>
          <w:p w14:paraId="2E6C7EE0" w14:textId="65CCF6BF" w:rsidR="000E64AA" w:rsidRPr="00DF7E83" w:rsidRDefault="000E64AA" w:rsidP="000E64AA">
            <w:pPr>
              <w:spacing w:after="0"/>
              <w:rPr>
                <w:rFonts w:asciiTheme="minorHAnsi" w:hAnsiTheme="minorHAnsi" w:cstheme="minorHAnsi"/>
                <w:szCs w:val="24"/>
              </w:rPr>
            </w:pPr>
            <w:r w:rsidRPr="00DF7E83">
              <w:rPr>
                <w:rFonts w:asciiTheme="minorHAnsi" w:hAnsiTheme="minorHAnsi" w:cstheme="minorHAnsi"/>
                <w:szCs w:val="24"/>
              </w:rPr>
              <w:t xml:space="preserve">Zgodnie z Komunikatem Komisji Europejskiej </w:t>
            </w:r>
            <w:r w:rsidRPr="00DF7E83">
              <w:rPr>
                <w:rFonts w:asciiTheme="minorHAnsi" w:hAnsiTheme="minorHAnsi" w:cstheme="minorHAnsi"/>
                <w:i/>
                <w:szCs w:val="24"/>
              </w:rPr>
              <w:t>Łączność dla konkurencyjnego jednolitego rynku</w:t>
            </w:r>
            <w:r w:rsidR="00621D5C" w:rsidRPr="00DF7E83">
              <w:rPr>
                <w:rFonts w:asciiTheme="minorHAnsi" w:hAnsiTheme="minorHAnsi" w:cstheme="minorHAnsi"/>
                <w:i/>
                <w:szCs w:val="24"/>
              </w:rPr>
              <w:t xml:space="preserve"> </w:t>
            </w:r>
            <w:r w:rsidRPr="00DF7E83">
              <w:rPr>
                <w:rFonts w:asciiTheme="minorHAnsi" w:hAnsiTheme="minorHAnsi" w:cstheme="minorHAnsi"/>
                <w:i/>
                <w:szCs w:val="24"/>
              </w:rPr>
              <w:t>cyfrowego</w:t>
            </w:r>
            <w:r w:rsidRPr="00DF7E83">
              <w:rPr>
                <w:rFonts w:asciiTheme="minorHAnsi" w:hAnsiTheme="minorHAnsi" w:cstheme="minorHAnsi"/>
                <w:szCs w:val="24"/>
              </w:rPr>
              <w:t>: w kierunku europejskiego społeczeństwa gigabitowego w celu zapewnienia dostępności</w:t>
            </w:r>
            <w:r w:rsidR="00621D5C" w:rsidRPr="00DF7E83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DF7E83">
              <w:rPr>
                <w:rFonts w:asciiTheme="minorHAnsi" w:hAnsiTheme="minorHAnsi" w:cstheme="minorHAnsi"/>
                <w:szCs w:val="24"/>
              </w:rPr>
              <w:t>i wykorzystania sieci o bardzo dużej przepustowości umożliwiającej powszechne korzystanie</w:t>
            </w:r>
            <w:r w:rsidR="00621D5C" w:rsidRPr="00DF7E83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DF7E83">
              <w:rPr>
                <w:rFonts w:asciiTheme="minorHAnsi" w:hAnsiTheme="minorHAnsi" w:cstheme="minorHAnsi"/>
                <w:szCs w:val="24"/>
              </w:rPr>
              <w:t>z produktów, usług i aplikacji, konieczne jest zrealizowanie do 2025 r. trzech celów strategicznych</w:t>
            </w:r>
            <w:r w:rsidR="00621D5C" w:rsidRPr="00DF7E83">
              <w:rPr>
                <w:rFonts w:asciiTheme="minorHAnsi" w:hAnsiTheme="minorHAnsi" w:cstheme="minorHAnsi"/>
                <w:szCs w:val="24"/>
              </w:rPr>
              <w:t>:</w:t>
            </w:r>
          </w:p>
          <w:p w14:paraId="6ABB9729" w14:textId="4DF3DEFB" w:rsidR="000E64AA" w:rsidRPr="00DF7E83" w:rsidRDefault="000E64AA" w:rsidP="000E64AA">
            <w:pPr>
              <w:spacing w:after="0"/>
              <w:rPr>
                <w:rFonts w:asciiTheme="minorHAnsi" w:hAnsiTheme="minorHAnsi" w:cstheme="minorHAnsi"/>
                <w:szCs w:val="24"/>
              </w:rPr>
            </w:pPr>
            <w:r w:rsidRPr="00DF7E83">
              <w:rPr>
                <w:rFonts w:asciiTheme="minorHAnsi" w:hAnsiTheme="minorHAnsi" w:cstheme="minorHAnsi"/>
                <w:szCs w:val="24"/>
              </w:rPr>
              <w:t xml:space="preserve">- </w:t>
            </w:r>
            <w:r w:rsidR="00DF7E83">
              <w:rPr>
                <w:rFonts w:asciiTheme="minorHAnsi" w:hAnsiTheme="minorHAnsi" w:cstheme="minorHAnsi"/>
                <w:szCs w:val="24"/>
              </w:rPr>
              <w:t>z</w:t>
            </w:r>
            <w:r w:rsidRPr="00DF7E83">
              <w:rPr>
                <w:rFonts w:asciiTheme="minorHAnsi" w:hAnsiTheme="minorHAnsi" w:cstheme="minorHAnsi"/>
                <w:szCs w:val="24"/>
              </w:rPr>
              <w:t>apewnienie gigabitowego dostępu do Internetu w miejscach stanowiących siłę napędową rozwoju</w:t>
            </w:r>
            <w:r w:rsidR="00690DF8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DF7E83">
              <w:rPr>
                <w:rFonts w:asciiTheme="minorHAnsi" w:hAnsiTheme="minorHAnsi" w:cstheme="minorHAnsi"/>
                <w:szCs w:val="24"/>
              </w:rPr>
              <w:t>społeczno-gospodarczego, aby w ten sposób wspierać wzrost i zatrudnienie w Europie</w:t>
            </w:r>
            <w:r w:rsidR="00A34D54">
              <w:rPr>
                <w:rFonts w:asciiTheme="minorHAnsi" w:hAnsiTheme="minorHAnsi" w:cstheme="minorHAnsi"/>
                <w:szCs w:val="24"/>
              </w:rPr>
              <w:t>,</w:t>
            </w:r>
          </w:p>
          <w:p w14:paraId="3D55F01C" w14:textId="5ED8F968" w:rsidR="000E64AA" w:rsidRPr="00DF7E83" w:rsidRDefault="000E64AA" w:rsidP="000E64AA">
            <w:pPr>
              <w:spacing w:after="0"/>
              <w:rPr>
                <w:rFonts w:asciiTheme="minorHAnsi" w:hAnsiTheme="minorHAnsi" w:cstheme="minorHAnsi"/>
                <w:szCs w:val="24"/>
              </w:rPr>
            </w:pPr>
            <w:r w:rsidRPr="00DF7E83">
              <w:rPr>
                <w:rFonts w:asciiTheme="minorHAnsi" w:hAnsiTheme="minorHAnsi" w:cstheme="minorHAnsi"/>
                <w:szCs w:val="24"/>
              </w:rPr>
              <w:t xml:space="preserve">- </w:t>
            </w:r>
            <w:r w:rsidR="00DF7E83">
              <w:rPr>
                <w:rFonts w:asciiTheme="minorHAnsi" w:hAnsiTheme="minorHAnsi" w:cstheme="minorHAnsi"/>
                <w:szCs w:val="24"/>
              </w:rPr>
              <w:t>z</w:t>
            </w:r>
            <w:r w:rsidRPr="00DF7E83">
              <w:rPr>
                <w:rFonts w:asciiTheme="minorHAnsi" w:hAnsiTheme="minorHAnsi" w:cstheme="minorHAnsi"/>
                <w:szCs w:val="24"/>
              </w:rPr>
              <w:t>apewnienie zasięgu sieci 5G na wszystkich obszarach miejskich oraz na wszystkich głównych</w:t>
            </w:r>
            <w:r w:rsidR="00690DF8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DF7E83">
              <w:rPr>
                <w:rFonts w:asciiTheme="minorHAnsi" w:hAnsiTheme="minorHAnsi" w:cstheme="minorHAnsi"/>
                <w:szCs w:val="24"/>
              </w:rPr>
              <w:t>szlakach komunikacyjnych, aby w ten sposób wspierać konkurencyjność Europy</w:t>
            </w:r>
            <w:r w:rsidR="00A34D54">
              <w:rPr>
                <w:rFonts w:asciiTheme="minorHAnsi" w:hAnsiTheme="minorHAnsi" w:cstheme="minorHAnsi"/>
                <w:szCs w:val="24"/>
              </w:rPr>
              <w:t>,</w:t>
            </w:r>
          </w:p>
          <w:p w14:paraId="1F88551B" w14:textId="1D6E0A90" w:rsidR="000E64AA" w:rsidRPr="00DF7E83" w:rsidRDefault="000E64AA" w:rsidP="000E64AA">
            <w:pPr>
              <w:spacing w:after="0"/>
              <w:rPr>
                <w:rFonts w:asciiTheme="minorHAnsi" w:hAnsiTheme="minorHAnsi" w:cstheme="minorHAnsi"/>
                <w:szCs w:val="24"/>
              </w:rPr>
            </w:pPr>
            <w:r w:rsidRPr="00DF7E83">
              <w:rPr>
                <w:rFonts w:asciiTheme="minorHAnsi" w:hAnsiTheme="minorHAnsi" w:cstheme="minorHAnsi"/>
                <w:szCs w:val="24"/>
              </w:rPr>
              <w:t xml:space="preserve">- </w:t>
            </w:r>
            <w:r w:rsidR="00DF7E83">
              <w:rPr>
                <w:rFonts w:asciiTheme="minorHAnsi" w:hAnsiTheme="minorHAnsi" w:cstheme="minorHAnsi"/>
                <w:szCs w:val="24"/>
              </w:rPr>
              <w:t>z</w:t>
            </w:r>
            <w:r w:rsidRPr="00DF7E83">
              <w:rPr>
                <w:rFonts w:asciiTheme="minorHAnsi" w:hAnsiTheme="minorHAnsi" w:cstheme="minorHAnsi"/>
                <w:szCs w:val="24"/>
              </w:rPr>
              <w:t>apewnienie we wszystkich gospodarstwach domowych w Europie dostępu do Internetu</w:t>
            </w:r>
            <w:r w:rsidR="00A34D54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DF7E83">
              <w:rPr>
                <w:rFonts w:asciiTheme="minorHAnsi" w:hAnsiTheme="minorHAnsi" w:cstheme="minorHAnsi"/>
                <w:szCs w:val="24"/>
              </w:rPr>
              <w:t>o przepustowości co najmniej 100 Mb/s, aby w ten sposób wspierać spójność Europy</w:t>
            </w:r>
            <w:r w:rsidR="00A34D54">
              <w:rPr>
                <w:rFonts w:asciiTheme="minorHAnsi" w:hAnsiTheme="minorHAnsi" w:cstheme="minorHAnsi"/>
                <w:szCs w:val="24"/>
              </w:rPr>
              <w:t>,</w:t>
            </w:r>
          </w:p>
          <w:p w14:paraId="672CE629" w14:textId="6DBED2EA" w:rsidR="00B67CB8" w:rsidRPr="00DF7E83" w:rsidRDefault="000E64AA" w:rsidP="00621D5C">
            <w:pPr>
              <w:spacing w:after="0"/>
              <w:rPr>
                <w:rFonts w:asciiTheme="minorHAnsi" w:hAnsiTheme="minorHAnsi" w:cstheme="minorHAnsi"/>
                <w:szCs w:val="24"/>
              </w:rPr>
            </w:pPr>
            <w:r w:rsidRPr="00DF7E83">
              <w:rPr>
                <w:rFonts w:asciiTheme="minorHAnsi" w:hAnsiTheme="minorHAnsi" w:cstheme="minorHAnsi"/>
                <w:szCs w:val="24"/>
              </w:rPr>
              <w:t xml:space="preserve">Założenia te znalazły odzwierciedlenie </w:t>
            </w:r>
            <w:r w:rsidR="00690DF8">
              <w:rPr>
                <w:rFonts w:asciiTheme="minorHAnsi" w:hAnsiTheme="minorHAnsi" w:cstheme="minorHAnsi"/>
                <w:szCs w:val="24"/>
              </w:rPr>
              <w:t xml:space="preserve">w </w:t>
            </w:r>
            <w:r w:rsidRPr="00DF7E83">
              <w:rPr>
                <w:rFonts w:asciiTheme="minorHAnsi" w:hAnsiTheme="minorHAnsi" w:cstheme="minorHAnsi"/>
                <w:szCs w:val="24"/>
              </w:rPr>
              <w:t>Narodowym Planie</w:t>
            </w:r>
            <w:r w:rsidR="00621D5C" w:rsidRPr="00DF7E83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DF7E83">
              <w:rPr>
                <w:rFonts w:asciiTheme="minorHAnsi" w:hAnsiTheme="minorHAnsi" w:cstheme="minorHAnsi"/>
                <w:szCs w:val="24"/>
              </w:rPr>
              <w:t>Szerokopasmowym, który określa działania i środki dla realizacji celu, jakim jest zapewnienie</w:t>
            </w:r>
            <w:r w:rsidR="00621D5C" w:rsidRPr="00DF7E83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DF7E83">
              <w:rPr>
                <w:rFonts w:asciiTheme="minorHAnsi" w:hAnsiTheme="minorHAnsi" w:cstheme="minorHAnsi"/>
                <w:szCs w:val="24"/>
              </w:rPr>
              <w:t>powszechnego, szybkiego, szerokopasmowego dostępu do Internetu</w:t>
            </w:r>
            <w:r w:rsidR="00621D5C" w:rsidRPr="00DF7E83">
              <w:rPr>
                <w:rFonts w:asciiTheme="minorHAnsi" w:hAnsiTheme="minorHAnsi" w:cstheme="minorHAnsi"/>
                <w:szCs w:val="24"/>
              </w:rPr>
              <w:t>. Na przestrzeni ostatnich lat nastąpił wzrost poziomu pokrycia kraju i regionu infrastrukturą szerokopasmową, m.in. dzięki realizacji projektów współfinansowanych ze środków UE</w:t>
            </w:r>
            <w:r w:rsidR="00082F66">
              <w:rPr>
                <w:rFonts w:asciiTheme="minorHAnsi" w:hAnsiTheme="minorHAnsi" w:cstheme="minorHAnsi"/>
                <w:szCs w:val="24"/>
              </w:rPr>
              <w:t xml:space="preserve">, </w:t>
            </w:r>
            <w:r w:rsidR="00621D5C" w:rsidRPr="00DF7E83">
              <w:rPr>
                <w:rFonts w:asciiTheme="minorHAnsi" w:hAnsiTheme="minorHAnsi" w:cstheme="minorHAnsi"/>
                <w:szCs w:val="24"/>
              </w:rPr>
              <w:t>któr</w:t>
            </w:r>
            <w:r w:rsidR="00082F66">
              <w:rPr>
                <w:rFonts w:asciiTheme="minorHAnsi" w:hAnsiTheme="minorHAnsi" w:cstheme="minorHAnsi"/>
                <w:szCs w:val="24"/>
              </w:rPr>
              <w:t>ych</w:t>
            </w:r>
            <w:r w:rsidR="00621D5C" w:rsidRPr="00DF7E83">
              <w:rPr>
                <w:rFonts w:asciiTheme="minorHAnsi" w:hAnsiTheme="minorHAnsi" w:cstheme="minorHAnsi"/>
                <w:szCs w:val="24"/>
              </w:rPr>
              <w:t xml:space="preserve"> efektem była budowa światłowodowej sieci szkieletowo-dystrybucyjnej w województwie mazowieckim.</w:t>
            </w:r>
            <w:r w:rsidR="00082F66">
              <w:rPr>
                <w:rFonts w:asciiTheme="minorHAnsi" w:hAnsiTheme="minorHAnsi" w:cstheme="minorHAnsi"/>
                <w:szCs w:val="24"/>
              </w:rPr>
              <w:t xml:space="preserve"> Konieczne jest</w:t>
            </w:r>
            <w:r w:rsidR="00621D5C" w:rsidRPr="00DF7E83">
              <w:rPr>
                <w:rFonts w:asciiTheme="minorHAnsi" w:hAnsiTheme="minorHAnsi" w:cstheme="minorHAnsi"/>
                <w:szCs w:val="24"/>
              </w:rPr>
              <w:t xml:space="preserve"> jednak dalsze wsparcie działań umożliwiających rozwój infrastruktury szerokopasmowej. Działania te powinny </w:t>
            </w:r>
            <w:r w:rsidR="00621D5C" w:rsidRPr="00DA6C6D">
              <w:rPr>
                <w:rFonts w:asciiTheme="minorHAnsi" w:hAnsiTheme="minorHAnsi" w:cstheme="minorHAnsi"/>
                <w:szCs w:val="24"/>
              </w:rPr>
              <w:t>koncentrować się w szczególności na wyrównywaniu terytorialnych różnic związanych z dostępem do szybkiego Internetu poprzez budowę sieci na obszarach, na których taka infrastruktura nie istnieje</w:t>
            </w:r>
            <w:r w:rsidR="005C6AD2" w:rsidRPr="00DA6C6D">
              <w:rPr>
                <w:rFonts w:asciiTheme="minorHAnsi" w:hAnsiTheme="minorHAnsi" w:cstheme="minorHAnsi"/>
                <w:szCs w:val="24"/>
              </w:rPr>
              <w:t xml:space="preserve"> i stanowią one miejsca mało atrakcyjne z punktu widzenia podmiotów prywatnych</w:t>
            </w:r>
            <w:r w:rsidR="00621D5C" w:rsidRPr="00DA6C6D">
              <w:rPr>
                <w:rFonts w:asciiTheme="minorHAnsi" w:hAnsiTheme="minorHAnsi" w:cstheme="minorHAnsi"/>
                <w:szCs w:val="24"/>
              </w:rPr>
              <w:t xml:space="preserve">. Jednocześnie infrastruktura ta powinna zapewniać możliwość dostępu do sieci o przepustowości co najmniej 100 Mb/s do 2025 r. a także możliwość modyfikacji w celu świadczenia usług o przepustowości mierzonej w gigabitach. Zapewnienie </w:t>
            </w:r>
            <w:r w:rsidR="00621D5C" w:rsidRPr="00DF7E83">
              <w:rPr>
                <w:rFonts w:asciiTheme="minorHAnsi" w:hAnsiTheme="minorHAnsi" w:cstheme="minorHAnsi"/>
                <w:szCs w:val="24"/>
              </w:rPr>
              <w:t xml:space="preserve">odpowiedniej przepustowości Internetu będzie możliwe dzięki rozwojowi infrastruktury technicznej przede wszystkim w oparciu o światłowód. </w:t>
            </w:r>
            <w:r w:rsidR="00082F66">
              <w:rPr>
                <w:rFonts w:asciiTheme="minorHAnsi" w:hAnsiTheme="minorHAnsi" w:cstheme="minorHAnsi"/>
                <w:szCs w:val="24"/>
              </w:rPr>
              <w:t>D</w:t>
            </w:r>
            <w:r w:rsidR="00621D5C" w:rsidRPr="00DF7E83">
              <w:rPr>
                <w:rFonts w:asciiTheme="minorHAnsi" w:hAnsiTheme="minorHAnsi" w:cstheme="minorHAnsi"/>
                <w:szCs w:val="24"/>
              </w:rPr>
              <w:t xml:space="preserve">ostarczenie produktów, usług i aplikacji funkcjonujących w oparciu </w:t>
            </w:r>
            <w:r w:rsidR="00621D5C" w:rsidRPr="00DF7E83">
              <w:rPr>
                <w:rFonts w:asciiTheme="minorHAnsi" w:hAnsiTheme="minorHAnsi" w:cstheme="minorHAnsi"/>
                <w:szCs w:val="24"/>
              </w:rPr>
              <w:lastRenderedPageBreak/>
              <w:t>o dostęp do Internetu będzie przebiegało w sposób zrównoważony jedynie tam, gdzie sieci światłowodowe będą prowadzone aż do stacjonarnego lub bezprzewodowego punktu dostępu w pobliżu użytkownika końcowego. Przewody światłowodowe są również zalecanym medium transmisyjnym dla powiązania między siecią szkieletową a końcowymi podsieciami, w celu uzyskania bezprzewodowego dostępu do sieci 5G.</w:t>
            </w:r>
          </w:p>
          <w:p w14:paraId="113B9739" w14:textId="3B36949E" w:rsidR="000E64AA" w:rsidRPr="00B67A37" w:rsidRDefault="000E64AA" w:rsidP="00B67A37">
            <w:pPr>
              <w:spacing w:after="0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</w:tbl>
    <w:p w14:paraId="4BC7A944" w14:textId="77777777" w:rsidR="00485432" w:rsidRDefault="00485432">
      <w:pPr>
        <w:rPr>
          <w:i/>
          <w:noProof/>
        </w:rPr>
      </w:pPr>
    </w:p>
    <w:p w14:paraId="45B57D8E" w14:textId="77777777" w:rsidR="006B72A4" w:rsidRDefault="00B6314E">
      <w:pPr>
        <w:rPr>
          <w:i/>
          <w:noProof/>
        </w:rPr>
      </w:pPr>
      <w:r>
        <w:rPr>
          <w:i/>
          <w:noProof/>
        </w:rPr>
        <w:t>Główne grupy docelowe – art. 17 ust. 3 lit. d) ppkt (iii):</w:t>
      </w:r>
    </w:p>
    <w:p w14:paraId="0D6F46C1" w14:textId="77777777" w:rsidR="00E90F1E" w:rsidRDefault="00E90F1E" w:rsidP="00362F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</w:pPr>
      <w:r w:rsidRPr="005A6A02">
        <w:rPr>
          <w:rFonts w:ascii="Arial" w:hAnsi="Arial" w:cs="Arial"/>
          <w:noProof/>
          <w:sz w:val="18"/>
          <w:szCs w:val="18"/>
        </w:rPr>
        <w:t>Zestawienie głównych grup beneficjentów:</w:t>
      </w:r>
      <w:r w:rsidRPr="005A6A02">
        <w:t xml:space="preserve"> </w:t>
      </w:r>
    </w:p>
    <w:p w14:paraId="04C91608" w14:textId="1CB5CD1B" w:rsidR="00E90F1E" w:rsidRDefault="00E90F1E" w:rsidP="00362F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="Arial" w:hAnsi="Arial" w:cs="Arial"/>
          <w:noProof/>
          <w:sz w:val="18"/>
          <w:szCs w:val="18"/>
        </w:rPr>
      </w:pPr>
      <w:r w:rsidRPr="0083494F">
        <w:rPr>
          <w:rFonts w:ascii="Arial" w:hAnsi="Arial" w:cs="Arial"/>
          <w:noProof/>
          <w:sz w:val="18"/>
          <w:szCs w:val="18"/>
        </w:rPr>
        <w:t>- Województwo Mazowieckie</w:t>
      </w:r>
      <w:r w:rsidR="000040CD" w:rsidRPr="0083494F">
        <w:rPr>
          <w:rFonts w:ascii="Arial" w:hAnsi="Arial" w:cs="Arial"/>
          <w:noProof/>
          <w:sz w:val="18"/>
          <w:szCs w:val="18"/>
        </w:rPr>
        <w:t>.</w:t>
      </w:r>
    </w:p>
    <w:p w14:paraId="058A4B9F" w14:textId="77777777" w:rsidR="00362FC8" w:rsidRPr="0083494F" w:rsidRDefault="00362FC8" w:rsidP="00362F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="Arial" w:hAnsi="Arial" w:cs="Arial"/>
          <w:noProof/>
          <w:sz w:val="18"/>
          <w:szCs w:val="18"/>
        </w:rPr>
      </w:pPr>
    </w:p>
    <w:p w14:paraId="13642944" w14:textId="77777777" w:rsidR="005A6A02" w:rsidRDefault="00912318" w:rsidP="00362F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</w:pPr>
      <w:r w:rsidRPr="00912318">
        <w:rPr>
          <w:rFonts w:ascii="Arial" w:hAnsi="Arial" w:cs="Arial"/>
          <w:noProof/>
          <w:sz w:val="18"/>
          <w:szCs w:val="18"/>
        </w:rPr>
        <w:t>Zestawienie głównych grup docelowych:</w:t>
      </w:r>
      <w:r w:rsidR="005A6A02" w:rsidRPr="005A6A02">
        <w:t xml:space="preserve"> </w:t>
      </w:r>
    </w:p>
    <w:p w14:paraId="54A92A8C" w14:textId="77777777" w:rsidR="005A6A02" w:rsidRDefault="00A55602" w:rsidP="00362F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rPr>
          <w:rFonts w:ascii="Arial" w:hAnsi="Arial" w:cs="Arial"/>
          <w:noProof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t xml:space="preserve">- </w:t>
      </w:r>
      <w:r w:rsidR="005A6A02" w:rsidRPr="005A6A02">
        <w:rPr>
          <w:rFonts w:ascii="Arial" w:hAnsi="Arial" w:cs="Arial"/>
          <w:noProof/>
          <w:sz w:val="18"/>
          <w:szCs w:val="18"/>
        </w:rPr>
        <w:t>osoby i instytucje z województwa mazowieckiego</w:t>
      </w:r>
      <w:r>
        <w:rPr>
          <w:rFonts w:ascii="Arial" w:hAnsi="Arial" w:cs="Arial"/>
          <w:noProof/>
          <w:sz w:val="18"/>
          <w:szCs w:val="18"/>
        </w:rPr>
        <w:t>.</w:t>
      </w:r>
    </w:p>
    <w:p w14:paraId="78D23065" w14:textId="77777777" w:rsidR="006B72A4" w:rsidRDefault="00B6314E">
      <w:pPr>
        <w:spacing w:after="0"/>
        <w:rPr>
          <w:i/>
          <w:noProof/>
        </w:rPr>
      </w:pPr>
      <w:r>
        <w:rPr>
          <w:i/>
          <w:noProof/>
        </w:rPr>
        <w:t>Szczególne terytoria docelowe, z uwzględnieniem planowanego wykorzystania narzędzi terytorialnych – art. 17 ust. 3 lit. d) ppkt (iv)</w:t>
      </w:r>
    </w:p>
    <w:p w14:paraId="658061D4" w14:textId="5972F489" w:rsidR="00485432" w:rsidRDefault="00B6314E" w:rsidP="00DF7E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noProof/>
        </w:rPr>
      </w:pPr>
      <w:r>
        <w:rPr>
          <w:i/>
          <w:noProof/>
        </w:rPr>
        <w:t>Pole tekstowe [2 000]</w:t>
      </w:r>
    </w:p>
    <w:p w14:paraId="55A917AC" w14:textId="2E894849" w:rsidR="006B72A4" w:rsidRDefault="00B6314E">
      <w:pPr>
        <w:spacing w:before="240" w:after="240"/>
        <w:rPr>
          <w:noProof/>
          <w:highlight w:val="yellow"/>
        </w:rPr>
      </w:pPr>
      <w:r>
        <w:rPr>
          <w:b/>
          <w:noProof/>
        </w:rPr>
        <w:t>2.1.1.2 Wskaźniki</w:t>
      </w:r>
      <w:r>
        <w:rPr>
          <w:rStyle w:val="Odwoanieprzypisudolnego"/>
          <w:b/>
          <w:noProof/>
        </w:rPr>
        <w:footnoteReference w:id="2"/>
      </w:r>
      <w:r w:rsidR="00EC4E06">
        <w:rPr>
          <w:b/>
          <w:noProof/>
        </w:rPr>
        <w:t xml:space="preserve"> </w:t>
      </w:r>
    </w:p>
    <w:p w14:paraId="52FE1120" w14:textId="77777777" w:rsidR="006B72A4" w:rsidRDefault="00B6314E">
      <w:pPr>
        <w:rPr>
          <w:i/>
          <w:noProof/>
        </w:rPr>
      </w:pPr>
      <w:r>
        <w:rPr>
          <w:i/>
          <w:noProof/>
        </w:rPr>
        <w:t>Podstawa prawna: art. 17 ust. 3 lit. d) ppkt (ii)</w:t>
      </w:r>
    </w:p>
    <w:p w14:paraId="77E3EB30" w14:textId="77777777" w:rsidR="002A119A" w:rsidRPr="00DF7E83" w:rsidRDefault="00004CF4" w:rsidP="002A119A">
      <w:pPr>
        <w:pStyle w:val="Point2"/>
        <w:rPr>
          <w:noProof/>
        </w:rPr>
      </w:pPr>
      <w:r w:rsidRPr="00DF7E83">
        <w:rPr>
          <w:i/>
          <w:noProof/>
        </w:rPr>
        <w:t xml:space="preserve">art. 17 ust. 3 lit. d) ppkt (ii) </w:t>
      </w:r>
      <w:r w:rsidR="002A119A" w:rsidRPr="00DF7E83">
        <w:rPr>
          <w:noProof/>
        </w:rPr>
        <w:t>wskaźniki produktu i wskaźniki rezultatu wraz z odnośnymi celami pośrednimi i celami końcowymi;</w:t>
      </w:r>
    </w:p>
    <w:tbl>
      <w:tblPr>
        <w:tblW w:w="5945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560"/>
        <w:gridCol w:w="993"/>
        <w:gridCol w:w="1276"/>
        <w:gridCol w:w="851"/>
        <w:gridCol w:w="2267"/>
        <w:gridCol w:w="1276"/>
        <w:gridCol w:w="993"/>
        <w:gridCol w:w="709"/>
      </w:tblGrid>
      <w:tr w:rsidR="001B56EB" w:rsidRPr="00D96311" w14:paraId="617626E2" w14:textId="77777777" w:rsidTr="001B56EB">
        <w:trPr>
          <w:trHeight w:val="425"/>
        </w:trPr>
        <w:tc>
          <w:tcPr>
            <w:tcW w:w="5000" w:type="pct"/>
            <w:gridSpan w:val="9"/>
            <w:shd w:val="clear" w:color="auto" w:fill="D9D9D9" w:themeFill="background1" w:themeFillShade="D9"/>
            <w:vAlign w:val="center"/>
          </w:tcPr>
          <w:p w14:paraId="0D6E7473" w14:textId="77777777" w:rsidR="001B56EB" w:rsidRPr="00BF4020" w:rsidRDefault="001B56EB" w:rsidP="00DE2803">
            <w:pPr>
              <w:pStyle w:val="Text1"/>
              <w:ind w:left="22"/>
              <w:rPr>
                <w:b/>
                <w:i/>
                <w:iCs/>
                <w:noProof/>
                <w:sz w:val="20"/>
                <w:shd w:val="clear" w:color="auto" w:fill="FFC000"/>
                <w:lang w:val="en-GB"/>
              </w:rPr>
            </w:pPr>
            <w:r w:rsidRPr="002B29D6">
              <w:rPr>
                <w:b/>
                <w:noProof/>
                <w:sz w:val="20"/>
                <w:lang w:val="en-GB"/>
              </w:rPr>
              <w:t xml:space="preserve">Tabela 2: Wskaźniki produktu </w:t>
            </w:r>
          </w:p>
        </w:tc>
      </w:tr>
      <w:tr w:rsidR="00C85D10" w14:paraId="52F2BA88" w14:textId="77777777" w:rsidTr="00C85D10">
        <w:trPr>
          <w:trHeight w:val="425"/>
        </w:trPr>
        <w:tc>
          <w:tcPr>
            <w:tcW w:w="394" w:type="pct"/>
            <w:shd w:val="clear" w:color="auto" w:fill="D9D9D9" w:themeFill="background1" w:themeFillShade="D9"/>
            <w:vAlign w:val="center"/>
          </w:tcPr>
          <w:p w14:paraId="0CBE9468" w14:textId="77777777" w:rsidR="001B56EB" w:rsidRPr="00726E7F" w:rsidRDefault="001B56EB" w:rsidP="00DE2803">
            <w:pPr>
              <w:pStyle w:val="Text1"/>
              <w:ind w:left="0"/>
              <w:rPr>
                <w:b/>
                <w:noProof/>
                <w:sz w:val="16"/>
                <w:lang w:val="en-GB"/>
              </w:rPr>
            </w:pPr>
            <w:r w:rsidRPr="00726E7F">
              <w:rPr>
                <w:b/>
                <w:noProof/>
                <w:sz w:val="16"/>
                <w:lang w:val="en-GB"/>
              </w:rPr>
              <w:t xml:space="preserve">Priorytet </w:t>
            </w:r>
          </w:p>
          <w:p w14:paraId="06500744" w14:textId="77777777" w:rsidR="001B56EB" w:rsidRPr="00A55C61" w:rsidRDefault="001B56EB" w:rsidP="00DE2803">
            <w:pPr>
              <w:pStyle w:val="Text1"/>
              <w:ind w:left="0"/>
              <w:rPr>
                <w:b/>
                <w:noProof/>
                <w:sz w:val="16"/>
                <w:szCs w:val="16"/>
                <w:shd w:val="clear" w:color="auto" w:fill="FFC000"/>
                <w:lang w:val="en-GB"/>
              </w:rPr>
            </w:pPr>
          </w:p>
        </w:tc>
        <w:tc>
          <w:tcPr>
            <w:tcW w:w="724" w:type="pct"/>
            <w:shd w:val="clear" w:color="auto" w:fill="D9D9D9" w:themeFill="background1" w:themeFillShade="D9"/>
            <w:vAlign w:val="center"/>
          </w:tcPr>
          <w:p w14:paraId="473378FF" w14:textId="77777777" w:rsidR="001B56EB" w:rsidRDefault="001B56EB" w:rsidP="00DE2803">
            <w:pPr>
              <w:pStyle w:val="Text1"/>
              <w:ind w:left="0"/>
              <w:rPr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>Cel szczegółowy (cel „Zatrudnienie i wzrost”) lub obszar wsparcia (EFMR)</w:t>
            </w:r>
          </w:p>
        </w:tc>
        <w:tc>
          <w:tcPr>
            <w:tcW w:w="461" w:type="pct"/>
            <w:shd w:val="clear" w:color="auto" w:fill="D9D9D9" w:themeFill="background1" w:themeFillShade="D9"/>
            <w:vAlign w:val="center"/>
          </w:tcPr>
          <w:p w14:paraId="1CB59872" w14:textId="77777777" w:rsidR="001B56EB" w:rsidRDefault="001B56EB" w:rsidP="00DE2803">
            <w:pPr>
              <w:pStyle w:val="Text1"/>
              <w:ind w:left="0"/>
              <w:rPr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>Fundusz</w:t>
            </w:r>
          </w:p>
        </w:tc>
        <w:tc>
          <w:tcPr>
            <w:tcW w:w="592" w:type="pct"/>
            <w:shd w:val="clear" w:color="auto" w:fill="D9D9D9" w:themeFill="background1" w:themeFillShade="D9"/>
            <w:vAlign w:val="center"/>
          </w:tcPr>
          <w:p w14:paraId="7DA5FDAA" w14:textId="77777777" w:rsidR="001B56EB" w:rsidRPr="00A55C61" w:rsidRDefault="001B56EB" w:rsidP="00DE2803">
            <w:pPr>
              <w:pStyle w:val="Text1"/>
              <w:ind w:left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Kategoria regionu</w:t>
            </w:r>
          </w:p>
        </w:tc>
        <w:tc>
          <w:tcPr>
            <w:tcW w:w="395" w:type="pct"/>
            <w:shd w:val="clear" w:color="auto" w:fill="D9D9D9" w:themeFill="background1" w:themeFillShade="D9"/>
            <w:vAlign w:val="center"/>
          </w:tcPr>
          <w:p w14:paraId="6401620F" w14:textId="77777777" w:rsidR="001B56EB" w:rsidRDefault="001B56EB" w:rsidP="00DE2803">
            <w:pPr>
              <w:pStyle w:val="Text1"/>
              <w:ind w:left="0"/>
              <w:rPr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>Nr identyfikacyjny [5]</w:t>
            </w:r>
            <w:r>
              <w:rPr>
                <w:b/>
                <w:noProof/>
                <w:sz w:val="16"/>
              </w:rPr>
              <w:br/>
            </w:r>
            <w:r>
              <w:rPr>
                <w:b/>
                <w:noProof/>
                <w:sz w:val="16"/>
                <w:szCs w:val="16"/>
              </w:rPr>
              <w:br/>
            </w:r>
          </w:p>
        </w:tc>
        <w:tc>
          <w:tcPr>
            <w:tcW w:w="1052" w:type="pct"/>
            <w:shd w:val="clear" w:color="auto" w:fill="D9D9D9" w:themeFill="background1" w:themeFillShade="D9"/>
            <w:vAlign w:val="center"/>
          </w:tcPr>
          <w:p w14:paraId="241BCAAB" w14:textId="77777777" w:rsidR="001B56EB" w:rsidRDefault="001B56EB" w:rsidP="00DE2803">
            <w:pPr>
              <w:pStyle w:val="Text1"/>
              <w:ind w:left="0"/>
              <w:rPr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 xml:space="preserve">Wskaźnik [255] </w:t>
            </w:r>
          </w:p>
        </w:tc>
        <w:tc>
          <w:tcPr>
            <w:tcW w:w="592" w:type="pct"/>
            <w:shd w:val="clear" w:color="auto" w:fill="D9D9D9" w:themeFill="background1" w:themeFillShade="D9"/>
            <w:vAlign w:val="center"/>
          </w:tcPr>
          <w:p w14:paraId="593AC734" w14:textId="77777777" w:rsidR="001B56EB" w:rsidRDefault="001B56EB" w:rsidP="00DE2803">
            <w:pPr>
              <w:pStyle w:val="Text1"/>
              <w:ind w:left="0"/>
              <w:rPr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>Jednostka miary</w:t>
            </w:r>
          </w:p>
        </w:tc>
        <w:tc>
          <w:tcPr>
            <w:tcW w:w="461" w:type="pct"/>
            <w:shd w:val="clear" w:color="auto" w:fill="D9D9D9" w:themeFill="background1" w:themeFillShade="D9"/>
            <w:vAlign w:val="center"/>
          </w:tcPr>
          <w:p w14:paraId="3EF901DD" w14:textId="5F96F206" w:rsidR="001B56EB" w:rsidRPr="00797EB4" w:rsidRDefault="001B56EB" w:rsidP="00DE2803">
            <w:pPr>
              <w:pStyle w:val="Text1"/>
              <w:ind w:left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 xml:space="preserve">Cel pośredni (2024) </w:t>
            </w:r>
            <w:r>
              <w:rPr>
                <w:b/>
                <w:noProof/>
                <w:sz w:val="16"/>
                <w:szCs w:val="16"/>
              </w:rPr>
              <w:t xml:space="preserve">kamień milowy </w:t>
            </w:r>
          </w:p>
          <w:p w14:paraId="71C94B4E" w14:textId="77777777" w:rsidR="001B56EB" w:rsidRDefault="001B56EB" w:rsidP="00DE2803">
            <w:pPr>
              <w:pStyle w:val="Text1"/>
              <w:ind w:left="0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329" w:type="pct"/>
            <w:shd w:val="clear" w:color="auto" w:fill="D9D9D9" w:themeFill="background1" w:themeFillShade="D9"/>
            <w:vAlign w:val="center"/>
          </w:tcPr>
          <w:p w14:paraId="525AEF3D" w14:textId="77777777" w:rsidR="001B56EB" w:rsidRDefault="001B56EB" w:rsidP="00DE2803">
            <w:pPr>
              <w:pStyle w:val="Text1"/>
              <w:ind w:left="0"/>
              <w:rPr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>Cel (2029)</w:t>
            </w:r>
            <w:r>
              <w:rPr>
                <w:b/>
                <w:noProof/>
                <w:sz w:val="16"/>
              </w:rPr>
              <w:br/>
            </w:r>
            <w:r>
              <w:rPr>
                <w:b/>
                <w:noProof/>
                <w:sz w:val="16"/>
                <w:szCs w:val="16"/>
              </w:rPr>
              <w:t>końcowy</w:t>
            </w:r>
          </w:p>
          <w:p w14:paraId="0598D367" w14:textId="77777777" w:rsidR="001B56EB" w:rsidRDefault="001B56EB" w:rsidP="00DE2803">
            <w:pPr>
              <w:pStyle w:val="Text1"/>
              <w:ind w:left="0"/>
              <w:rPr>
                <w:b/>
                <w:noProof/>
                <w:sz w:val="16"/>
                <w:szCs w:val="16"/>
              </w:rPr>
            </w:pPr>
          </w:p>
        </w:tc>
      </w:tr>
      <w:tr w:rsidR="00C85D10" w14:paraId="59586EC8" w14:textId="77777777" w:rsidTr="00C85D10">
        <w:trPr>
          <w:trHeight w:val="604"/>
        </w:trPr>
        <w:tc>
          <w:tcPr>
            <w:tcW w:w="394" w:type="pct"/>
            <w:vAlign w:val="center"/>
          </w:tcPr>
          <w:p w14:paraId="44EAE260" w14:textId="77777777" w:rsidR="001B56EB" w:rsidRPr="001B56EB" w:rsidRDefault="001B56EB" w:rsidP="00DE2803">
            <w:pPr>
              <w:pStyle w:val="Text1"/>
              <w:ind w:left="0"/>
              <w:jc w:val="left"/>
              <w:rPr>
                <w:b/>
                <w:noProof/>
                <w:sz w:val="16"/>
                <w:lang w:val="en-GB"/>
              </w:rPr>
            </w:pPr>
          </w:p>
        </w:tc>
        <w:tc>
          <w:tcPr>
            <w:tcW w:w="724" w:type="pct"/>
            <w:vAlign w:val="center"/>
          </w:tcPr>
          <w:p w14:paraId="01FB5718" w14:textId="1EBEDD68" w:rsidR="001B56EB" w:rsidRPr="001B56EB" w:rsidRDefault="001B56EB" w:rsidP="00DE2803">
            <w:pPr>
              <w:pStyle w:val="Text1"/>
              <w:ind w:left="0"/>
              <w:jc w:val="left"/>
              <w:rPr>
                <w:b/>
                <w:noProof/>
                <w:sz w:val="16"/>
              </w:rPr>
            </w:pPr>
            <w:r w:rsidRPr="001B56EB">
              <w:rPr>
                <w:b/>
                <w:noProof/>
                <w:sz w:val="16"/>
              </w:rPr>
              <w:t>(i) Udoskonalanie sieci połączeń cyfrowych</w:t>
            </w:r>
          </w:p>
        </w:tc>
        <w:tc>
          <w:tcPr>
            <w:tcW w:w="461" w:type="pct"/>
            <w:vAlign w:val="center"/>
          </w:tcPr>
          <w:p w14:paraId="2248DB82" w14:textId="711A7CE4" w:rsidR="001B56EB" w:rsidRPr="001B56EB" w:rsidRDefault="001B56EB" w:rsidP="00DE2803">
            <w:pPr>
              <w:pStyle w:val="Text1"/>
              <w:ind w:left="0"/>
              <w:jc w:val="left"/>
              <w:rPr>
                <w:b/>
                <w:noProof/>
                <w:sz w:val="16"/>
              </w:rPr>
            </w:pPr>
            <w:r w:rsidRPr="001B56EB">
              <w:rPr>
                <w:b/>
                <w:noProof/>
                <w:sz w:val="16"/>
              </w:rPr>
              <w:t>EFRR</w:t>
            </w:r>
          </w:p>
        </w:tc>
        <w:tc>
          <w:tcPr>
            <w:tcW w:w="592" w:type="pct"/>
            <w:vAlign w:val="center"/>
          </w:tcPr>
          <w:p w14:paraId="6019CF03" w14:textId="3B1FF968" w:rsidR="001B56EB" w:rsidRPr="001B56EB" w:rsidRDefault="001B56EB" w:rsidP="00DE2803">
            <w:pPr>
              <w:pStyle w:val="Text1"/>
              <w:ind w:left="0"/>
              <w:jc w:val="left"/>
              <w:rPr>
                <w:b/>
                <w:noProof/>
                <w:sz w:val="16"/>
              </w:rPr>
            </w:pPr>
            <w:r w:rsidRPr="001B56EB">
              <w:rPr>
                <w:b/>
                <w:noProof/>
                <w:sz w:val="16"/>
              </w:rPr>
              <w:t>Lepiej rozwinięte / Słabiej rozwinięte</w:t>
            </w:r>
          </w:p>
        </w:tc>
        <w:tc>
          <w:tcPr>
            <w:tcW w:w="395" w:type="pct"/>
            <w:vAlign w:val="center"/>
          </w:tcPr>
          <w:p w14:paraId="59278D31" w14:textId="396C6C6E" w:rsidR="001B56EB" w:rsidRPr="001B56EB" w:rsidRDefault="001B56EB" w:rsidP="00DE2803">
            <w:pPr>
              <w:pStyle w:val="Text1"/>
              <w:ind w:left="0"/>
              <w:jc w:val="left"/>
              <w:rPr>
                <w:b/>
                <w:noProof/>
                <w:sz w:val="16"/>
              </w:rPr>
            </w:pPr>
            <w:r w:rsidRPr="001B56EB">
              <w:rPr>
                <w:b/>
                <w:noProof/>
                <w:sz w:val="16"/>
              </w:rPr>
              <w:t>CCO13</w:t>
            </w:r>
          </w:p>
        </w:tc>
        <w:tc>
          <w:tcPr>
            <w:tcW w:w="1052" w:type="pct"/>
            <w:shd w:val="clear" w:color="auto" w:fill="auto"/>
            <w:vAlign w:val="center"/>
          </w:tcPr>
          <w:p w14:paraId="5D60683E" w14:textId="1F610481" w:rsidR="001B56EB" w:rsidRPr="001B56EB" w:rsidRDefault="001B56EB" w:rsidP="00DE2803">
            <w:pPr>
              <w:pStyle w:val="Text1"/>
              <w:ind w:left="0"/>
              <w:jc w:val="left"/>
              <w:rPr>
                <w:b/>
                <w:noProof/>
                <w:sz w:val="16"/>
              </w:rPr>
            </w:pPr>
            <w:r w:rsidRPr="001B56EB">
              <w:rPr>
                <w:b/>
                <w:noProof/>
                <w:sz w:val="16"/>
              </w:rPr>
              <w:t>Dodatkowe gospodarstwa domowe i przedsiębiorstwa objęte zasięgiem sieci szerokopasmowych o bardzo wysokiej przepustowości</w:t>
            </w:r>
          </w:p>
        </w:tc>
        <w:tc>
          <w:tcPr>
            <w:tcW w:w="592" w:type="pct"/>
            <w:vAlign w:val="center"/>
          </w:tcPr>
          <w:p w14:paraId="568BEB63" w14:textId="3D007AD4" w:rsidR="001B56EB" w:rsidRPr="001B56EB" w:rsidRDefault="00B31CB7" w:rsidP="00DE2803">
            <w:pPr>
              <w:pStyle w:val="Text1"/>
              <w:ind w:left="0"/>
              <w:jc w:val="left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Szt.</w:t>
            </w:r>
          </w:p>
        </w:tc>
        <w:tc>
          <w:tcPr>
            <w:tcW w:w="461" w:type="pct"/>
            <w:shd w:val="clear" w:color="auto" w:fill="auto"/>
            <w:vAlign w:val="center"/>
          </w:tcPr>
          <w:p w14:paraId="50D21F23" w14:textId="77777777" w:rsidR="001B56EB" w:rsidRPr="001B56EB" w:rsidRDefault="001B56EB" w:rsidP="00DE2803">
            <w:pPr>
              <w:pStyle w:val="Text1"/>
              <w:ind w:left="0"/>
              <w:jc w:val="right"/>
              <w:rPr>
                <w:b/>
                <w:noProof/>
                <w:sz w:val="16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14:paraId="28016A51" w14:textId="77777777" w:rsidR="001B56EB" w:rsidRPr="001B56EB" w:rsidRDefault="001B56EB" w:rsidP="00DE2803">
            <w:pPr>
              <w:pStyle w:val="Text1"/>
              <w:ind w:left="0"/>
              <w:jc w:val="right"/>
              <w:rPr>
                <w:b/>
                <w:noProof/>
                <w:sz w:val="16"/>
              </w:rPr>
            </w:pPr>
          </w:p>
        </w:tc>
      </w:tr>
      <w:tr w:rsidR="00C85D10" w14:paraId="4762CF48" w14:textId="77777777" w:rsidTr="00C85D10">
        <w:trPr>
          <w:trHeight w:val="986"/>
        </w:trPr>
        <w:tc>
          <w:tcPr>
            <w:tcW w:w="394" w:type="pct"/>
            <w:vAlign w:val="center"/>
          </w:tcPr>
          <w:p w14:paraId="309EC1D4" w14:textId="77777777" w:rsidR="001B56EB" w:rsidRPr="001B56EB" w:rsidRDefault="001B56EB" w:rsidP="001B56EB">
            <w:pPr>
              <w:pStyle w:val="Text1"/>
              <w:ind w:left="0"/>
              <w:jc w:val="left"/>
              <w:rPr>
                <w:noProof/>
                <w:sz w:val="16"/>
                <w:szCs w:val="16"/>
                <w:lang w:val="en-GB"/>
              </w:rPr>
            </w:pPr>
          </w:p>
        </w:tc>
        <w:tc>
          <w:tcPr>
            <w:tcW w:w="724" w:type="pct"/>
            <w:vAlign w:val="center"/>
          </w:tcPr>
          <w:p w14:paraId="557EAD51" w14:textId="1B26AD2A" w:rsidR="001B56EB" w:rsidRPr="001B56EB" w:rsidRDefault="001B56EB" w:rsidP="001B56EB">
            <w:pPr>
              <w:pStyle w:val="Text1"/>
              <w:ind w:left="0"/>
              <w:jc w:val="left"/>
              <w:rPr>
                <w:noProof/>
                <w:sz w:val="16"/>
                <w:szCs w:val="16"/>
              </w:rPr>
            </w:pPr>
            <w:r w:rsidRPr="001B56EB">
              <w:rPr>
                <w:sz w:val="16"/>
                <w:szCs w:val="16"/>
              </w:rPr>
              <w:t>(i) Udoskonalanie sieci połączeń cyfrowych</w:t>
            </w:r>
          </w:p>
        </w:tc>
        <w:tc>
          <w:tcPr>
            <w:tcW w:w="461" w:type="pct"/>
            <w:vAlign w:val="center"/>
          </w:tcPr>
          <w:p w14:paraId="77CBEB51" w14:textId="35CDD1F7" w:rsidR="001B56EB" w:rsidRPr="001B56EB" w:rsidRDefault="001B56EB" w:rsidP="001B56EB">
            <w:pPr>
              <w:pStyle w:val="Text1"/>
              <w:ind w:left="0"/>
              <w:jc w:val="left"/>
              <w:rPr>
                <w:noProof/>
                <w:sz w:val="16"/>
                <w:szCs w:val="16"/>
              </w:rPr>
            </w:pPr>
            <w:r w:rsidRPr="001B56EB">
              <w:rPr>
                <w:sz w:val="16"/>
                <w:szCs w:val="16"/>
              </w:rPr>
              <w:t>EFRR</w:t>
            </w:r>
          </w:p>
        </w:tc>
        <w:tc>
          <w:tcPr>
            <w:tcW w:w="592" w:type="pct"/>
            <w:vAlign w:val="center"/>
          </w:tcPr>
          <w:p w14:paraId="650F7C08" w14:textId="33FCC2EE" w:rsidR="001B56EB" w:rsidRPr="001B56EB" w:rsidRDefault="001B56EB" w:rsidP="001B56EB">
            <w:pPr>
              <w:pStyle w:val="Text1"/>
              <w:ind w:left="0"/>
              <w:jc w:val="left"/>
              <w:rPr>
                <w:noProof/>
                <w:sz w:val="16"/>
                <w:szCs w:val="16"/>
              </w:rPr>
            </w:pPr>
            <w:r w:rsidRPr="001B56EB">
              <w:rPr>
                <w:sz w:val="16"/>
                <w:szCs w:val="16"/>
              </w:rPr>
              <w:t>Lepiej rozwinięte / Słabiej rozwinięte</w:t>
            </w:r>
          </w:p>
        </w:tc>
        <w:tc>
          <w:tcPr>
            <w:tcW w:w="395" w:type="pct"/>
            <w:vAlign w:val="center"/>
          </w:tcPr>
          <w:p w14:paraId="1E16379E" w14:textId="59C5A110" w:rsidR="001B56EB" w:rsidRPr="001B56EB" w:rsidRDefault="001B56EB" w:rsidP="001B56EB">
            <w:pPr>
              <w:pStyle w:val="Text1"/>
              <w:ind w:left="0"/>
              <w:jc w:val="left"/>
              <w:rPr>
                <w:noProof/>
                <w:sz w:val="16"/>
                <w:szCs w:val="16"/>
              </w:rPr>
            </w:pPr>
            <w:r w:rsidRPr="001B56EB">
              <w:rPr>
                <w:noProof/>
                <w:sz w:val="16"/>
                <w:szCs w:val="16"/>
              </w:rPr>
              <w:t>RCO41</w:t>
            </w:r>
          </w:p>
        </w:tc>
        <w:tc>
          <w:tcPr>
            <w:tcW w:w="1052" w:type="pct"/>
            <w:shd w:val="clear" w:color="auto" w:fill="auto"/>
            <w:vAlign w:val="center"/>
          </w:tcPr>
          <w:p w14:paraId="556073C6" w14:textId="73DB8C4E" w:rsidR="001B56EB" w:rsidRPr="001B56EB" w:rsidRDefault="001B56EB" w:rsidP="001B56EB">
            <w:pPr>
              <w:pStyle w:val="Text1"/>
              <w:ind w:left="0"/>
              <w:jc w:val="left"/>
              <w:rPr>
                <w:noProof/>
                <w:sz w:val="16"/>
                <w:szCs w:val="16"/>
              </w:rPr>
            </w:pPr>
            <w:r w:rsidRPr="001B56EB">
              <w:rPr>
                <w:noProof/>
                <w:sz w:val="16"/>
                <w:szCs w:val="16"/>
              </w:rPr>
              <w:t>Dodatkowe gospodarstwa domowe objęte szerokopasmowym dostępem do sieci o bardzo wysokiej przepustowości</w:t>
            </w:r>
          </w:p>
        </w:tc>
        <w:tc>
          <w:tcPr>
            <w:tcW w:w="592" w:type="pct"/>
            <w:vAlign w:val="center"/>
          </w:tcPr>
          <w:p w14:paraId="704668CA" w14:textId="55DABAB2" w:rsidR="001B56EB" w:rsidRPr="001B56EB" w:rsidRDefault="00C85D10" w:rsidP="001B56EB">
            <w:pPr>
              <w:pStyle w:val="Text1"/>
              <w:ind w:left="0"/>
              <w:jc w:val="left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Gospodarstwa domowe</w:t>
            </w:r>
          </w:p>
        </w:tc>
        <w:tc>
          <w:tcPr>
            <w:tcW w:w="461" w:type="pct"/>
            <w:shd w:val="clear" w:color="auto" w:fill="auto"/>
            <w:vAlign w:val="center"/>
          </w:tcPr>
          <w:p w14:paraId="582F02DF" w14:textId="77777777" w:rsidR="001B56EB" w:rsidRPr="001B56EB" w:rsidRDefault="001B56EB" w:rsidP="001B56EB">
            <w:pPr>
              <w:pStyle w:val="Text1"/>
              <w:ind w:left="0"/>
              <w:jc w:val="right"/>
              <w:rPr>
                <w:noProof/>
                <w:sz w:val="16"/>
                <w:szCs w:val="16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14:paraId="1E8DF7A9" w14:textId="77777777" w:rsidR="001B56EB" w:rsidRPr="001B56EB" w:rsidRDefault="001B56EB" w:rsidP="001B56EB">
            <w:pPr>
              <w:pStyle w:val="Text1"/>
              <w:ind w:left="0"/>
              <w:jc w:val="right"/>
              <w:rPr>
                <w:noProof/>
                <w:sz w:val="16"/>
                <w:szCs w:val="16"/>
              </w:rPr>
            </w:pPr>
          </w:p>
        </w:tc>
      </w:tr>
      <w:tr w:rsidR="00B31CB7" w14:paraId="6BE581EA" w14:textId="77777777" w:rsidTr="00C85D10">
        <w:trPr>
          <w:trHeight w:val="986"/>
        </w:trPr>
        <w:tc>
          <w:tcPr>
            <w:tcW w:w="394" w:type="pct"/>
            <w:vAlign w:val="center"/>
          </w:tcPr>
          <w:p w14:paraId="1E533802" w14:textId="77777777" w:rsidR="00B31CB7" w:rsidRPr="001B56EB" w:rsidRDefault="00B31CB7" w:rsidP="00B31CB7">
            <w:pPr>
              <w:pStyle w:val="Text1"/>
              <w:ind w:left="0"/>
              <w:jc w:val="left"/>
              <w:rPr>
                <w:noProof/>
                <w:sz w:val="16"/>
                <w:szCs w:val="16"/>
                <w:lang w:val="en-GB"/>
              </w:rPr>
            </w:pPr>
          </w:p>
        </w:tc>
        <w:tc>
          <w:tcPr>
            <w:tcW w:w="724" w:type="pct"/>
            <w:vAlign w:val="center"/>
          </w:tcPr>
          <w:p w14:paraId="79986862" w14:textId="711235E5" w:rsidR="00B31CB7" w:rsidRPr="001B56EB" w:rsidRDefault="00B31CB7" w:rsidP="00B31CB7">
            <w:pPr>
              <w:pStyle w:val="Text1"/>
              <w:ind w:left="0"/>
              <w:jc w:val="left"/>
              <w:rPr>
                <w:sz w:val="16"/>
                <w:szCs w:val="16"/>
              </w:rPr>
            </w:pPr>
            <w:r w:rsidRPr="001B56EB">
              <w:rPr>
                <w:sz w:val="16"/>
                <w:szCs w:val="16"/>
              </w:rPr>
              <w:t>(i) Udoskonalanie sieci połączeń cyfrowych</w:t>
            </w:r>
          </w:p>
        </w:tc>
        <w:tc>
          <w:tcPr>
            <w:tcW w:w="461" w:type="pct"/>
            <w:vAlign w:val="center"/>
          </w:tcPr>
          <w:p w14:paraId="66E978A0" w14:textId="62AA879A" w:rsidR="00B31CB7" w:rsidRPr="001B56EB" w:rsidRDefault="00B31CB7" w:rsidP="00B31CB7">
            <w:pPr>
              <w:pStyle w:val="Text1"/>
              <w:ind w:left="0"/>
              <w:jc w:val="left"/>
              <w:rPr>
                <w:sz w:val="16"/>
                <w:szCs w:val="16"/>
              </w:rPr>
            </w:pPr>
            <w:r w:rsidRPr="001B56EB">
              <w:rPr>
                <w:sz w:val="16"/>
                <w:szCs w:val="16"/>
              </w:rPr>
              <w:t>EFRR</w:t>
            </w:r>
          </w:p>
        </w:tc>
        <w:tc>
          <w:tcPr>
            <w:tcW w:w="592" w:type="pct"/>
            <w:vAlign w:val="center"/>
          </w:tcPr>
          <w:p w14:paraId="25C58A3D" w14:textId="43211110" w:rsidR="00B31CB7" w:rsidRPr="001B56EB" w:rsidRDefault="00B31CB7" w:rsidP="00B31CB7">
            <w:pPr>
              <w:pStyle w:val="Text1"/>
              <w:ind w:left="0"/>
              <w:jc w:val="left"/>
              <w:rPr>
                <w:sz w:val="16"/>
                <w:szCs w:val="16"/>
              </w:rPr>
            </w:pPr>
            <w:r w:rsidRPr="001B56EB">
              <w:rPr>
                <w:sz w:val="16"/>
                <w:szCs w:val="16"/>
              </w:rPr>
              <w:t>Lepiej rozwinięte / Słabiej rozwinięte</w:t>
            </w:r>
          </w:p>
        </w:tc>
        <w:tc>
          <w:tcPr>
            <w:tcW w:w="395" w:type="pct"/>
            <w:vAlign w:val="center"/>
          </w:tcPr>
          <w:p w14:paraId="26550028" w14:textId="5936E4CA" w:rsidR="00B31CB7" w:rsidRPr="001B56EB" w:rsidRDefault="00B31CB7" w:rsidP="00B31CB7">
            <w:pPr>
              <w:pStyle w:val="Text1"/>
              <w:ind w:left="0"/>
              <w:jc w:val="left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RCO42</w:t>
            </w:r>
          </w:p>
        </w:tc>
        <w:tc>
          <w:tcPr>
            <w:tcW w:w="1052" w:type="pct"/>
            <w:shd w:val="clear" w:color="auto" w:fill="auto"/>
            <w:vAlign w:val="center"/>
          </w:tcPr>
          <w:p w14:paraId="25F3C8A3" w14:textId="0A8C74FE" w:rsidR="00B31CB7" w:rsidRPr="001B56EB" w:rsidRDefault="00B31CB7" w:rsidP="00B31CB7">
            <w:pPr>
              <w:pStyle w:val="Text1"/>
              <w:ind w:left="0"/>
              <w:jc w:val="left"/>
              <w:rPr>
                <w:noProof/>
                <w:sz w:val="16"/>
                <w:szCs w:val="16"/>
              </w:rPr>
            </w:pPr>
            <w:r w:rsidRPr="00B31CB7">
              <w:rPr>
                <w:noProof/>
                <w:sz w:val="16"/>
                <w:szCs w:val="16"/>
              </w:rPr>
              <w:t>Dodatkowe przedsiębiorstwa objęte szerokopasmowym dostępem do sieci o bardzo wysokiej przepustowości</w:t>
            </w:r>
          </w:p>
        </w:tc>
        <w:tc>
          <w:tcPr>
            <w:tcW w:w="592" w:type="pct"/>
            <w:vAlign w:val="center"/>
          </w:tcPr>
          <w:p w14:paraId="1464E158" w14:textId="346CFCFE" w:rsidR="00B31CB7" w:rsidRDefault="00B31CB7" w:rsidP="00B31CB7">
            <w:pPr>
              <w:pStyle w:val="Text1"/>
              <w:ind w:left="0"/>
              <w:jc w:val="left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przedsiębiorstwa</w:t>
            </w:r>
          </w:p>
        </w:tc>
        <w:tc>
          <w:tcPr>
            <w:tcW w:w="461" w:type="pct"/>
            <w:shd w:val="clear" w:color="auto" w:fill="auto"/>
            <w:vAlign w:val="center"/>
          </w:tcPr>
          <w:p w14:paraId="7D25B56C" w14:textId="77777777" w:rsidR="00B31CB7" w:rsidRPr="001B56EB" w:rsidRDefault="00B31CB7" w:rsidP="00B31CB7">
            <w:pPr>
              <w:pStyle w:val="Text1"/>
              <w:ind w:left="0"/>
              <w:jc w:val="right"/>
              <w:rPr>
                <w:noProof/>
                <w:sz w:val="16"/>
                <w:szCs w:val="16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14:paraId="2AADE2E0" w14:textId="77777777" w:rsidR="00B31CB7" w:rsidRPr="001B56EB" w:rsidRDefault="00B31CB7" w:rsidP="00B31CB7">
            <w:pPr>
              <w:pStyle w:val="Text1"/>
              <w:ind w:left="0"/>
              <w:jc w:val="right"/>
              <w:rPr>
                <w:noProof/>
                <w:sz w:val="16"/>
                <w:szCs w:val="16"/>
              </w:rPr>
            </w:pPr>
          </w:p>
        </w:tc>
      </w:tr>
    </w:tbl>
    <w:p w14:paraId="7DC28639" w14:textId="43E9FDA1" w:rsidR="002A119A" w:rsidRDefault="002A119A">
      <w:pPr>
        <w:rPr>
          <w:rFonts w:eastAsia="Times New Roman"/>
          <w:i/>
          <w:noProof/>
          <w:szCs w:val="24"/>
        </w:rPr>
      </w:pPr>
    </w:p>
    <w:tbl>
      <w:tblPr>
        <w:tblW w:w="5945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700"/>
        <w:gridCol w:w="709"/>
        <w:gridCol w:w="1278"/>
        <w:gridCol w:w="849"/>
        <w:gridCol w:w="1134"/>
        <w:gridCol w:w="991"/>
        <w:gridCol w:w="709"/>
        <w:gridCol w:w="567"/>
        <w:gridCol w:w="567"/>
        <w:gridCol w:w="709"/>
        <w:gridCol w:w="711"/>
      </w:tblGrid>
      <w:tr w:rsidR="001B56EB" w:rsidRPr="00A55C61" w14:paraId="321B3A36" w14:textId="77777777" w:rsidTr="00DE2803">
        <w:trPr>
          <w:trHeight w:val="480"/>
        </w:trPr>
        <w:tc>
          <w:tcPr>
            <w:tcW w:w="5000" w:type="pct"/>
            <w:gridSpan w:val="12"/>
            <w:shd w:val="clear" w:color="auto" w:fill="D9D9D9" w:themeFill="background1" w:themeFillShade="D9"/>
            <w:vAlign w:val="center"/>
          </w:tcPr>
          <w:p w14:paraId="344E1227" w14:textId="77777777" w:rsidR="001B56EB" w:rsidRPr="00A55C61" w:rsidRDefault="001B56EB" w:rsidP="00DE2803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  <w:lang w:val="en-GB"/>
              </w:rPr>
            </w:pPr>
            <w:r w:rsidRPr="00A55C61">
              <w:rPr>
                <w:rFonts w:cs="Times New Roman"/>
                <w:b/>
                <w:noProof/>
                <w:sz w:val="16"/>
                <w:szCs w:val="16"/>
                <w:lang w:val="en-GB"/>
              </w:rPr>
              <w:t>Tabela 3: Wskaźniki rezultatów</w:t>
            </w:r>
          </w:p>
        </w:tc>
      </w:tr>
      <w:tr w:rsidR="001B56EB" w:rsidRPr="00A55C61" w14:paraId="39E8BD66" w14:textId="77777777" w:rsidTr="00DE2803">
        <w:trPr>
          <w:trHeight w:val="1879"/>
        </w:trPr>
        <w:tc>
          <w:tcPr>
            <w:tcW w:w="395" w:type="pct"/>
            <w:shd w:val="clear" w:color="auto" w:fill="D9D9D9" w:themeFill="background1" w:themeFillShade="D9"/>
            <w:vAlign w:val="center"/>
          </w:tcPr>
          <w:p w14:paraId="5994ED80" w14:textId="77777777" w:rsidR="001B56EB" w:rsidRPr="00A55C61" w:rsidRDefault="001B56EB" w:rsidP="00DE2803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 w:rsidRPr="00A55C61">
              <w:rPr>
                <w:rFonts w:cs="Times New Roman"/>
                <w:b/>
                <w:noProof/>
                <w:sz w:val="16"/>
                <w:szCs w:val="16"/>
              </w:rPr>
              <w:t xml:space="preserve">Priorytet </w:t>
            </w:r>
          </w:p>
        </w:tc>
        <w:tc>
          <w:tcPr>
            <w:tcW w:w="789" w:type="pct"/>
            <w:shd w:val="clear" w:color="auto" w:fill="D9D9D9" w:themeFill="background1" w:themeFillShade="D9"/>
            <w:vAlign w:val="center"/>
          </w:tcPr>
          <w:p w14:paraId="41683712" w14:textId="77777777" w:rsidR="001B56EB" w:rsidRPr="00A55C61" w:rsidRDefault="001B56EB" w:rsidP="00DE2803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 w:rsidRPr="00A55C61">
              <w:rPr>
                <w:rFonts w:cs="Times New Roman"/>
                <w:b/>
                <w:noProof/>
                <w:sz w:val="16"/>
                <w:szCs w:val="16"/>
              </w:rPr>
              <w:t>Cel szczegółowy (cel „Zatrudnienie i wzrost”) lub obszar wsparcia (EFMR)</w:t>
            </w:r>
          </w:p>
        </w:tc>
        <w:tc>
          <w:tcPr>
            <w:tcW w:w="329" w:type="pct"/>
            <w:shd w:val="clear" w:color="auto" w:fill="D9D9D9" w:themeFill="background1" w:themeFillShade="D9"/>
            <w:vAlign w:val="center"/>
          </w:tcPr>
          <w:p w14:paraId="561572C6" w14:textId="77777777" w:rsidR="001B56EB" w:rsidRPr="00A55C61" w:rsidRDefault="001B56EB" w:rsidP="00DE2803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 w:rsidRPr="00A55C61">
              <w:rPr>
                <w:rFonts w:cs="Times New Roman"/>
                <w:b/>
                <w:noProof/>
                <w:sz w:val="16"/>
                <w:szCs w:val="16"/>
              </w:rPr>
              <w:t>Fundusz</w:t>
            </w:r>
          </w:p>
        </w:tc>
        <w:tc>
          <w:tcPr>
            <w:tcW w:w="593" w:type="pct"/>
            <w:shd w:val="clear" w:color="auto" w:fill="D9D9D9" w:themeFill="background1" w:themeFillShade="D9"/>
            <w:vAlign w:val="center"/>
          </w:tcPr>
          <w:p w14:paraId="0FE0E97A" w14:textId="77777777" w:rsidR="001B56EB" w:rsidRPr="00A55C61" w:rsidRDefault="001B56EB" w:rsidP="00DE2803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 w:rsidRPr="00A55C61">
              <w:rPr>
                <w:rFonts w:cs="Times New Roman"/>
                <w:b/>
                <w:noProof/>
                <w:sz w:val="16"/>
                <w:szCs w:val="16"/>
              </w:rPr>
              <w:t>Kategoria regionu</w:t>
            </w:r>
          </w:p>
        </w:tc>
        <w:tc>
          <w:tcPr>
            <w:tcW w:w="394" w:type="pct"/>
            <w:shd w:val="clear" w:color="auto" w:fill="D9D9D9" w:themeFill="background1" w:themeFillShade="D9"/>
            <w:vAlign w:val="center"/>
          </w:tcPr>
          <w:p w14:paraId="4269B51A" w14:textId="77777777" w:rsidR="001B56EB" w:rsidRPr="00A55C61" w:rsidRDefault="001B56EB" w:rsidP="00DE2803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 w:rsidRPr="00A55C61">
              <w:rPr>
                <w:rFonts w:cs="Times New Roman"/>
                <w:b/>
                <w:noProof/>
                <w:sz w:val="16"/>
                <w:szCs w:val="16"/>
              </w:rPr>
              <w:t>Nr identyfikacyjny [5]</w:t>
            </w:r>
          </w:p>
        </w:tc>
        <w:tc>
          <w:tcPr>
            <w:tcW w:w="526" w:type="pct"/>
            <w:shd w:val="clear" w:color="auto" w:fill="D9D9D9" w:themeFill="background1" w:themeFillShade="D9"/>
            <w:vAlign w:val="center"/>
          </w:tcPr>
          <w:p w14:paraId="6C5580BB" w14:textId="77777777" w:rsidR="001B56EB" w:rsidRPr="00A55C61" w:rsidRDefault="001B56EB" w:rsidP="00DE2803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 w:rsidRPr="00A55C61">
              <w:rPr>
                <w:rFonts w:cs="Times New Roman"/>
                <w:b/>
                <w:noProof/>
                <w:sz w:val="16"/>
                <w:szCs w:val="16"/>
              </w:rPr>
              <w:t>Wskaźnik [255]</w:t>
            </w:r>
          </w:p>
        </w:tc>
        <w:tc>
          <w:tcPr>
            <w:tcW w:w="460" w:type="pct"/>
            <w:shd w:val="clear" w:color="auto" w:fill="D9D9D9" w:themeFill="background1" w:themeFillShade="D9"/>
            <w:vAlign w:val="center"/>
          </w:tcPr>
          <w:p w14:paraId="2738816B" w14:textId="77777777" w:rsidR="001B56EB" w:rsidRPr="00A55C61" w:rsidRDefault="001B56EB" w:rsidP="00DE2803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 w:rsidRPr="00A55C61">
              <w:rPr>
                <w:rFonts w:cs="Times New Roman"/>
                <w:b/>
                <w:noProof/>
                <w:sz w:val="16"/>
                <w:szCs w:val="16"/>
              </w:rPr>
              <w:t>Jednostka miary</w:t>
            </w:r>
          </w:p>
        </w:tc>
        <w:tc>
          <w:tcPr>
            <w:tcW w:w="329" w:type="pct"/>
            <w:shd w:val="clear" w:color="auto" w:fill="D9D9D9" w:themeFill="background1" w:themeFillShade="D9"/>
            <w:vAlign w:val="center"/>
          </w:tcPr>
          <w:p w14:paraId="3DC9A689" w14:textId="77777777" w:rsidR="001B56EB" w:rsidRPr="00A55C61" w:rsidRDefault="001B56EB" w:rsidP="00DE2803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 w:rsidRPr="00A55C61">
              <w:rPr>
                <w:rFonts w:cs="Times New Roman"/>
                <w:b/>
                <w:noProof/>
                <w:sz w:val="16"/>
                <w:szCs w:val="16"/>
              </w:rPr>
              <w:t>Wartość bazowa lub wartość odniesienia</w:t>
            </w:r>
          </w:p>
        </w:tc>
        <w:tc>
          <w:tcPr>
            <w:tcW w:w="263" w:type="pct"/>
            <w:shd w:val="clear" w:color="auto" w:fill="D9D9D9" w:themeFill="background1" w:themeFillShade="D9"/>
            <w:vAlign w:val="center"/>
          </w:tcPr>
          <w:p w14:paraId="7C06A63D" w14:textId="77777777" w:rsidR="001B56EB" w:rsidRPr="00A55C61" w:rsidRDefault="001B56EB" w:rsidP="00DE2803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 w:rsidRPr="00A55C61">
              <w:rPr>
                <w:rFonts w:cs="Times New Roman"/>
                <w:b/>
                <w:noProof/>
                <w:sz w:val="16"/>
                <w:szCs w:val="16"/>
              </w:rPr>
              <w:t>Rok referencyjny</w:t>
            </w:r>
          </w:p>
        </w:tc>
        <w:tc>
          <w:tcPr>
            <w:tcW w:w="263" w:type="pct"/>
            <w:shd w:val="clear" w:color="auto" w:fill="D9D9D9" w:themeFill="background1" w:themeFillShade="D9"/>
            <w:vAlign w:val="center"/>
          </w:tcPr>
          <w:p w14:paraId="26247583" w14:textId="77777777" w:rsidR="001B56EB" w:rsidRPr="00A55C61" w:rsidRDefault="001B56EB" w:rsidP="00DE2803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 w:rsidRPr="00A55C61">
              <w:rPr>
                <w:rFonts w:cs="Times New Roman"/>
                <w:b/>
                <w:noProof/>
                <w:sz w:val="16"/>
                <w:szCs w:val="16"/>
              </w:rPr>
              <w:t>Cel (2029)</w:t>
            </w:r>
          </w:p>
          <w:p w14:paraId="5FBCE619" w14:textId="77777777" w:rsidR="001B56EB" w:rsidRPr="00A55C61" w:rsidRDefault="001B56EB" w:rsidP="00DE2803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329" w:type="pct"/>
            <w:shd w:val="clear" w:color="auto" w:fill="D9D9D9" w:themeFill="background1" w:themeFillShade="D9"/>
            <w:vAlign w:val="center"/>
          </w:tcPr>
          <w:p w14:paraId="6CD4402B" w14:textId="77777777" w:rsidR="001B56EB" w:rsidRPr="00A55C61" w:rsidRDefault="001B56EB" w:rsidP="00DE2803">
            <w:pPr>
              <w:pStyle w:val="Text1"/>
              <w:spacing w:line="480" w:lineRule="auto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 w:rsidRPr="00A55C61">
              <w:rPr>
                <w:rFonts w:cs="Times New Roman"/>
                <w:b/>
                <w:noProof/>
                <w:sz w:val="16"/>
                <w:szCs w:val="16"/>
              </w:rPr>
              <w:t>Źródło danych [200]</w:t>
            </w:r>
          </w:p>
        </w:tc>
        <w:tc>
          <w:tcPr>
            <w:tcW w:w="330" w:type="pct"/>
            <w:shd w:val="clear" w:color="auto" w:fill="D9D9D9" w:themeFill="background1" w:themeFillShade="D9"/>
            <w:vAlign w:val="center"/>
          </w:tcPr>
          <w:p w14:paraId="25AEB1D3" w14:textId="77777777" w:rsidR="001B56EB" w:rsidRPr="00A55C61" w:rsidRDefault="001B56EB" w:rsidP="00DE2803">
            <w:pPr>
              <w:pStyle w:val="Text1"/>
              <w:spacing w:line="480" w:lineRule="auto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 w:rsidRPr="00A55C61">
              <w:rPr>
                <w:rFonts w:cs="Times New Roman"/>
                <w:b/>
                <w:noProof/>
                <w:sz w:val="16"/>
                <w:szCs w:val="16"/>
              </w:rPr>
              <w:t>Uwagi [200]</w:t>
            </w:r>
          </w:p>
        </w:tc>
      </w:tr>
      <w:tr w:rsidR="00B31CB7" w:rsidRPr="00A55C61" w14:paraId="2E710402" w14:textId="77777777" w:rsidTr="00DE2803">
        <w:trPr>
          <w:trHeight w:val="999"/>
        </w:trPr>
        <w:tc>
          <w:tcPr>
            <w:tcW w:w="395" w:type="pct"/>
            <w:vAlign w:val="center"/>
          </w:tcPr>
          <w:p w14:paraId="30B6D26A" w14:textId="77777777" w:rsidR="00B31CB7" w:rsidRPr="00D4545A" w:rsidRDefault="00B31CB7" w:rsidP="00B31CB7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789" w:type="pct"/>
            <w:vAlign w:val="center"/>
          </w:tcPr>
          <w:p w14:paraId="70B2F69C" w14:textId="7098714F" w:rsidR="00B31CB7" w:rsidRPr="005F2CD0" w:rsidRDefault="00B31CB7" w:rsidP="00B31CB7">
            <w:pPr>
              <w:pStyle w:val="Text1"/>
              <w:ind w:left="0"/>
              <w:jc w:val="left"/>
              <w:rPr>
                <w:b/>
                <w:noProof/>
                <w:sz w:val="16"/>
              </w:rPr>
            </w:pPr>
            <w:r w:rsidRPr="001B56EB">
              <w:rPr>
                <w:b/>
                <w:noProof/>
                <w:sz w:val="16"/>
              </w:rPr>
              <w:t>(i) Udoskonalanie sieci połączeń cyfrowych</w:t>
            </w:r>
          </w:p>
        </w:tc>
        <w:tc>
          <w:tcPr>
            <w:tcW w:w="329" w:type="pct"/>
            <w:vAlign w:val="center"/>
          </w:tcPr>
          <w:p w14:paraId="1CABB12A" w14:textId="26B114D2" w:rsidR="00B31CB7" w:rsidRPr="00D4545A" w:rsidRDefault="00B31CB7" w:rsidP="00B31CB7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>
              <w:rPr>
                <w:rFonts w:cs="Times New Roman"/>
                <w:b/>
                <w:noProof/>
                <w:sz w:val="16"/>
                <w:szCs w:val="16"/>
              </w:rPr>
              <w:t>EFRR</w:t>
            </w:r>
          </w:p>
        </w:tc>
        <w:tc>
          <w:tcPr>
            <w:tcW w:w="593" w:type="pct"/>
            <w:vAlign w:val="center"/>
          </w:tcPr>
          <w:p w14:paraId="01B860B8" w14:textId="4993B7EE" w:rsidR="00B31CB7" w:rsidRPr="00D4545A" w:rsidRDefault="00B31CB7" w:rsidP="00B31CB7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 w:rsidRPr="001B56EB">
              <w:rPr>
                <w:b/>
                <w:noProof/>
                <w:sz w:val="16"/>
              </w:rPr>
              <w:t>Lepiej rozwinięte / Słabiej rozwinięte</w:t>
            </w:r>
          </w:p>
        </w:tc>
        <w:tc>
          <w:tcPr>
            <w:tcW w:w="394" w:type="pct"/>
            <w:vAlign w:val="center"/>
          </w:tcPr>
          <w:p w14:paraId="196318C3" w14:textId="4674DED1" w:rsidR="00B31CB7" w:rsidRPr="00D4545A" w:rsidRDefault="00B31CB7" w:rsidP="00B31CB7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>
              <w:rPr>
                <w:rFonts w:cs="Times New Roman"/>
                <w:b/>
                <w:noProof/>
                <w:sz w:val="16"/>
                <w:szCs w:val="16"/>
              </w:rPr>
              <w:t>CCR</w:t>
            </w:r>
            <w:r w:rsidRPr="00B31CB7">
              <w:rPr>
                <w:rFonts w:cs="Times New Roman"/>
                <w:b/>
                <w:noProof/>
                <w:sz w:val="16"/>
                <w:szCs w:val="16"/>
              </w:rPr>
              <w:t>12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09B9A0E0" w14:textId="21A1362B" w:rsidR="00B31CB7" w:rsidRPr="00D4545A" w:rsidRDefault="00B31CB7" w:rsidP="00B31CB7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 w:rsidRPr="00B31CB7">
              <w:rPr>
                <w:rFonts w:cs="Times New Roman"/>
                <w:b/>
                <w:noProof/>
                <w:sz w:val="16"/>
                <w:szCs w:val="16"/>
              </w:rPr>
              <w:t>Dodatkowe gospodarstwa domowe i przedsiębiorstwa z abonamentem na szerokopasmowy dostęp do sieci o bardzo wysokiej przepustowości</w:t>
            </w:r>
          </w:p>
        </w:tc>
        <w:tc>
          <w:tcPr>
            <w:tcW w:w="460" w:type="pct"/>
            <w:vAlign w:val="center"/>
          </w:tcPr>
          <w:p w14:paraId="315D660D" w14:textId="73701A73" w:rsidR="00B31CB7" w:rsidRPr="000E7338" w:rsidRDefault="00B31CB7" w:rsidP="00B31CB7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>Szt.</w:t>
            </w:r>
          </w:p>
        </w:tc>
        <w:tc>
          <w:tcPr>
            <w:tcW w:w="329" w:type="pct"/>
            <w:vAlign w:val="center"/>
          </w:tcPr>
          <w:p w14:paraId="6720CECC" w14:textId="69793990" w:rsidR="00B31CB7" w:rsidRPr="00D4545A" w:rsidRDefault="00B31CB7" w:rsidP="00B31CB7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>
              <w:rPr>
                <w:rFonts w:cs="Times New Roman"/>
                <w:b/>
                <w:noProof/>
                <w:sz w:val="16"/>
                <w:szCs w:val="16"/>
              </w:rPr>
              <w:t>0</w:t>
            </w:r>
          </w:p>
        </w:tc>
        <w:tc>
          <w:tcPr>
            <w:tcW w:w="263" w:type="pct"/>
            <w:vAlign w:val="center"/>
          </w:tcPr>
          <w:p w14:paraId="70AA4C49" w14:textId="3245CC17" w:rsidR="00B31CB7" w:rsidRPr="00D4545A" w:rsidRDefault="00B31CB7" w:rsidP="00B31CB7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>
              <w:rPr>
                <w:rFonts w:cs="Times New Roman"/>
                <w:b/>
                <w:noProof/>
                <w:sz w:val="16"/>
                <w:szCs w:val="16"/>
              </w:rPr>
              <w:t>2021</w:t>
            </w:r>
          </w:p>
        </w:tc>
        <w:tc>
          <w:tcPr>
            <w:tcW w:w="263" w:type="pct"/>
            <w:shd w:val="clear" w:color="auto" w:fill="auto"/>
            <w:vAlign w:val="center"/>
          </w:tcPr>
          <w:p w14:paraId="503D871A" w14:textId="77777777" w:rsidR="00B31CB7" w:rsidRPr="00D4545A" w:rsidRDefault="00B31CB7" w:rsidP="00B31CB7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14:paraId="6374D094" w14:textId="77777777" w:rsidR="00B31CB7" w:rsidRPr="00D4545A" w:rsidRDefault="00B31CB7" w:rsidP="00B31CB7">
            <w:pPr>
              <w:pStyle w:val="Text1"/>
              <w:spacing w:line="480" w:lineRule="auto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330" w:type="pct"/>
            <w:vAlign w:val="center"/>
          </w:tcPr>
          <w:p w14:paraId="13729955" w14:textId="77777777" w:rsidR="00B31CB7" w:rsidRPr="00D4545A" w:rsidRDefault="00B31CB7" w:rsidP="00B31CB7">
            <w:pPr>
              <w:pStyle w:val="Text1"/>
              <w:spacing w:line="480" w:lineRule="auto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</w:p>
        </w:tc>
      </w:tr>
      <w:tr w:rsidR="00B31CB7" w:rsidRPr="00A55C61" w14:paraId="26B6CA19" w14:textId="77777777" w:rsidTr="00DE2803">
        <w:trPr>
          <w:trHeight w:val="985"/>
        </w:trPr>
        <w:tc>
          <w:tcPr>
            <w:tcW w:w="395" w:type="pct"/>
            <w:vAlign w:val="center"/>
          </w:tcPr>
          <w:p w14:paraId="40B3880F" w14:textId="77777777" w:rsidR="00B31CB7" w:rsidRPr="00A55C61" w:rsidRDefault="00B31CB7" w:rsidP="00B31CB7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</w:p>
        </w:tc>
        <w:tc>
          <w:tcPr>
            <w:tcW w:w="789" w:type="pct"/>
            <w:vAlign w:val="center"/>
          </w:tcPr>
          <w:p w14:paraId="42777E4B" w14:textId="6BD2B272" w:rsidR="00B31CB7" w:rsidRPr="00B31CB7" w:rsidRDefault="00B31CB7" w:rsidP="00B31CB7">
            <w:pPr>
              <w:pStyle w:val="Text1"/>
              <w:ind w:left="0"/>
              <w:jc w:val="left"/>
              <w:rPr>
                <w:rFonts w:cs="Times New Roman"/>
                <w:sz w:val="16"/>
                <w:szCs w:val="16"/>
              </w:rPr>
            </w:pPr>
            <w:r w:rsidRPr="00B31CB7">
              <w:rPr>
                <w:noProof/>
                <w:sz w:val="16"/>
              </w:rPr>
              <w:t>(i) Udoskonalanie sieci połączeń cyfrowych</w:t>
            </w:r>
          </w:p>
        </w:tc>
        <w:tc>
          <w:tcPr>
            <w:tcW w:w="329" w:type="pct"/>
            <w:vAlign w:val="center"/>
          </w:tcPr>
          <w:p w14:paraId="7D34CAB9" w14:textId="0D14BE59" w:rsidR="00B31CB7" w:rsidRPr="00B31CB7" w:rsidRDefault="00B31CB7" w:rsidP="00B31CB7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B31CB7">
              <w:rPr>
                <w:rFonts w:cs="Times New Roman"/>
                <w:noProof/>
                <w:sz w:val="16"/>
                <w:szCs w:val="16"/>
              </w:rPr>
              <w:t>EFRR</w:t>
            </w:r>
          </w:p>
        </w:tc>
        <w:tc>
          <w:tcPr>
            <w:tcW w:w="593" w:type="pct"/>
            <w:vAlign w:val="center"/>
          </w:tcPr>
          <w:p w14:paraId="6D522659" w14:textId="6FD7046B" w:rsidR="00B31CB7" w:rsidRPr="00B31CB7" w:rsidRDefault="00B31CB7" w:rsidP="00B31CB7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B31CB7">
              <w:rPr>
                <w:noProof/>
                <w:sz w:val="16"/>
              </w:rPr>
              <w:t>Lepiej rozwinięte / Słabiej rozwinięte</w:t>
            </w:r>
          </w:p>
        </w:tc>
        <w:tc>
          <w:tcPr>
            <w:tcW w:w="394" w:type="pct"/>
            <w:vAlign w:val="center"/>
          </w:tcPr>
          <w:p w14:paraId="03960A04" w14:textId="55C8AD08" w:rsidR="00B31CB7" w:rsidRPr="00A55C61" w:rsidRDefault="00B31CB7" w:rsidP="00B31CB7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>RCR53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2E0ADB4D" w14:textId="7959A281" w:rsidR="00B31CB7" w:rsidRPr="00A55C61" w:rsidRDefault="00B31CB7" w:rsidP="00B31CB7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B31CB7">
              <w:rPr>
                <w:rFonts w:cs="Times New Roman"/>
                <w:noProof/>
                <w:sz w:val="16"/>
                <w:szCs w:val="16"/>
              </w:rPr>
              <w:t>Gospodarstwa domowe z abonamentem na szerokopasmowy dostęp do sieci o bardzo wysokiej przepustowości</w:t>
            </w:r>
          </w:p>
        </w:tc>
        <w:tc>
          <w:tcPr>
            <w:tcW w:w="460" w:type="pct"/>
            <w:vAlign w:val="center"/>
          </w:tcPr>
          <w:p w14:paraId="718BD403" w14:textId="2EB3ADE8" w:rsidR="00B31CB7" w:rsidRPr="00A55C61" w:rsidRDefault="00B31CB7" w:rsidP="00B31CB7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Gospodarstwa domowe</w:t>
            </w:r>
          </w:p>
        </w:tc>
        <w:tc>
          <w:tcPr>
            <w:tcW w:w="329" w:type="pct"/>
            <w:vAlign w:val="center"/>
          </w:tcPr>
          <w:p w14:paraId="1C517C64" w14:textId="03ABA4B6" w:rsidR="00B31CB7" w:rsidRPr="00B31CB7" w:rsidRDefault="00B31CB7" w:rsidP="00B31CB7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B31CB7">
              <w:rPr>
                <w:rFonts w:cs="Times New Roman"/>
                <w:noProof/>
                <w:sz w:val="16"/>
                <w:szCs w:val="16"/>
              </w:rPr>
              <w:t>0</w:t>
            </w:r>
          </w:p>
        </w:tc>
        <w:tc>
          <w:tcPr>
            <w:tcW w:w="263" w:type="pct"/>
            <w:vAlign w:val="center"/>
          </w:tcPr>
          <w:p w14:paraId="7D1DC132" w14:textId="6ADA9E87" w:rsidR="00B31CB7" w:rsidRPr="00B31CB7" w:rsidRDefault="00B31CB7" w:rsidP="00B31CB7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B31CB7">
              <w:rPr>
                <w:rFonts w:cs="Times New Roman"/>
                <w:noProof/>
                <w:sz w:val="16"/>
                <w:szCs w:val="16"/>
              </w:rPr>
              <w:t>2021</w:t>
            </w:r>
          </w:p>
        </w:tc>
        <w:tc>
          <w:tcPr>
            <w:tcW w:w="263" w:type="pct"/>
            <w:shd w:val="clear" w:color="auto" w:fill="auto"/>
            <w:vAlign w:val="center"/>
          </w:tcPr>
          <w:p w14:paraId="79899631" w14:textId="77777777" w:rsidR="00B31CB7" w:rsidRPr="00A55C61" w:rsidRDefault="00B31CB7" w:rsidP="00B31CB7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14:paraId="2E53DFE5" w14:textId="77777777" w:rsidR="00B31CB7" w:rsidRPr="00A55C61" w:rsidRDefault="00B31CB7" w:rsidP="00B31CB7">
            <w:pPr>
              <w:pStyle w:val="Text1"/>
              <w:spacing w:line="480" w:lineRule="auto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</w:p>
        </w:tc>
        <w:tc>
          <w:tcPr>
            <w:tcW w:w="330" w:type="pct"/>
            <w:vAlign w:val="center"/>
          </w:tcPr>
          <w:p w14:paraId="62C1250A" w14:textId="77777777" w:rsidR="00B31CB7" w:rsidRPr="00A55C61" w:rsidRDefault="00B31CB7" w:rsidP="00B31CB7">
            <w:pPr>
              <w:pStyle w:val="Text1"/>
              <w:spacing w:line="480" w:lineRule="auto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</w:p>
        </w:tc>
      </w:tr>
      <w:tr w:rsidR="00B31CB7" w:rsidRPr="00A55C61" w14:paraId="52635425" w14:textId="77777777" w:rsidTr="00DE2803">
        <w:trPr>
          <w:trHeight w:val="566"/>
        </w:trPr>
        <w:tc>
          <w:tcPr>
            <w:tcW w:w="395" w:type="pct"/>
            <w:vAlign w:val="center"/>
          </w:tcPr>
          <w:p w14:paraId="4D73F646" w14:textId="77777777" w:rsidR="00B31CB7" w:rsidRPr="00A55C61" w:rsidRDefault="00B31CB7" w:rsidP="00B31CB7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</w:p>
        </w:tc>
        <w:tc>
          <w:tcPr>
            <w:tcW w:w="789" w:type="pct"/>
            <w:vAlign w:val="center"/>
          </w:tcPr>
          <w:p w14:paraId="74BBC96C" w14:textId="26D15D88" w:rsidR="00B31CB7" w:rsidRPr="00B31CB7" w:rsidRDefault="00B31CB7" w:rsidP="00B31CB7">
            <w:pPr>
              <w:pStyle w:val="Text1"/>
              <w:ind w:left="0"/>
              <w:jc w:val="left"/>
              <w:rPr>
                <w:rFonts w:cs="Times New Roman"/>
                <w:sz w:val="16"/>
                <w:szCs w:val="16"/>
              </w:rPr>
            </w:pPr>
            <w:r w:rsidRPr="00B31CB7">
              <w:rPr>
                <w:noProof/>
                <w:sz w:val="16"/>
              </w:rPr>
              <w:t>(i) Udoskonalanie sieci połączeń cyfrowych</w:t>
            </w:r>
          </w:p>
        </w:tc>
        <w:tc>
          <w:tcPr>
            <w:tcW w:w="329" w:type="pct"/>
            <w:vAlign w:val="center"/>
          </w:tcPr>
          <w:p w14:paraId="632B26F3" w14:textId="48FDEA2C" w:rsidR="00B31CB7" w:rsidRPr="00B31CB7" w:rsidRDefault="00B31CB7" w:rsidP="00B31CB7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B31CB7">
              <w:rPr>
                <w:rFonts w:cs="Times New Roman"/>
                <w:noProof/>
                <w:sz w:val="16"/>
                <w:szCs w:val="16"/>
              </w:rPr>
              <w:t>EFRR</w:t>
            </w:r>
          </w:p>
        </w:tc>
        <w:tc>
          <w:tcPr>
            <w:tcW w:w="593" w:type="pct"/>
            <w:vAlign w:val="center"/>
          </w:tcPr>
          <w:p w14:paraId="098215B7" w14:textId="500D6390" w:rsidR="00B31CB7" w:rsidRPr="00B31CB7" w:rsidRDefault="00B31CB7" w:rsidP="00B31CB7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B31CB7">
              <w:rPr>
                <w:noProof/>
                <w:sz w:val="16"/>
              </w:rPr>
              <w:t>Lepiej rozwinięte / Słabiej rozwinięte</w:t>
            </w:r>
          </w:p>
        </w:tc>
        <w:tc>
          <w:tcPr>
            <w:tcW w:w="394" w:type="pct"/>
            <w:vAlign w:val="center"/>
          </w:tcPr>
          <w:p w14:paraId="5E87D45C" w14:textId="2D2A8B51" w:rsidR="00B31CB7" w:rsidRPr="00A55C61" w:rsidRDefault="00B31CB7" w:rsidP="00B31CB7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>RCR54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1BEAC72F" w14:textId="61B7A636" w:rsidR="00B31CB7" w:rsidRPr="00A55C61" w:rsidRDefault="00B31CB7" w:rsidP="00B31CB7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B31CB7">
              <w:rPr>
                <w:rFonts w:cs="Times New Roman"/>
                <w:noProof/>
                <w:sz w:val="16"/>
                <w:szCs w:val="16"/>
              </w:rPr>
              <w:t>Przedsiębiorstwa z abonamentem na szerokopasmowy dostęp do sieci o bardzo wysokiej przepustowości</w:t>
            </w:r>
          </w:p>
        </w:tc>
        <w:tc>
          <w:tcPr>
            <w:tcW w:w="460" w:type="pct"/>
            <w:vAlign w:val="center"/>
          </w:tcPr>
          <w:p w14:paraId="18E80FEC" w14:textId="3E236823" w:rsidR="00B31CB7" w:rsidRPr="00A55C61" w:rsidRDefault="00B31CB7" w:rsidP="00B31CB7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przedsiębiorstwa</w:t>
            </w:r>
          </w:p>
        </w:tc>
        <w:tc>
          <w:tcPr>
            <w:tcW w:w="329" w:type="pct"/>
            <w:vAlign w:val="center"/>
          </w:tcPr>
          <w:p w14:paraId="19B78CE8" w14:textId="616C903C" w:rsidR="00B31CB7" w:rsidRPr="000A0354" w:rsidRDefault="00B31CB7" w:rsidP="00B31CB7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B31CB7">
              <w:rPr>
                <w:rFonts w:cs="Times New Roman"/>
                <w:noProof/>
                <w:sz w:val="16"/>
                <w:szCs w:val="16"/>
              </w:rPr>
              <w:t>0</w:t>
            </w:r>
          </w:p>
        </w:tc>
        <w:tc>
          <w:tcPr>
            <w:tcW w:w="263" w:type="pct"/>
            <w:vAlign w:val="center"/>
          </w:tcPr>
          <w:p w14:paraId="31A54E4A" w14:textId="1CE64AA1" w:rsidR="00B31CB7" w:rsidRPr="000A0354" w:rsidRDefault="00B31CB7" w:rsidP="00B31CB7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B31CB7">
              <w:rPr>
                <w:rFonts w:cs="Times New Roman"/>
                <w:noProof/>
                <w:sz w:val="16"/>
                <w:szCs w:val="16"/>
              </w:rPr>
              <w:t>2021</w:t>
            </w:r>
          </w:p>
        </w:tc>
        <w:tc>
          <w:tcPr>
            <w:tcW w:w="263" w:type="pct"/>
            <w:shd w:val="clear" w:color="auto" w:fill="auto"/>
            <w:vAlign w:val="center"/>
          </w:tcPr>
          <w:p w14:paraId="2DB93497" w14:textId="77777777" w:rsidR="00B31CB7" w:rsidRPr="00A55C61" w:rsidRDefault="00B31CB7" w:rsidP="00B31CB7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14:paraId="3523582D" w14:textId="77777777" w:rsidR="00B31CB7" w:rsidRPr="00A55C61" w:rsidRDefault="00B31CB7" w:rsidP="00B31CB7">
            <w:pPr>
              <w:pStyle w:val="Text1"/>
              <w:spacing w:line="480" w:lineRule="auto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</w:p>
        </w:tc>
        <w:tc>
          <w:tcPr>
            <w:tcW w:w="330" w:type="pct"/>
            <w:vAlign w:val="center"/>
          </w:tcPr>
          <w:p w14:paraId="27FA8F97" w14:textId="77777777" w:rsidR="00B31CB7" w:rsidRPr="00A55C61" w:rsidRDefault="00B31CB7" w:rsidP="00B31CB7">
            <w:pPr>
              <w:pStyle w:val="Text1"/>
              <w:spacing w:line="480" w:lineRule="auto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</w:p>
        </w:tc>
      </w:tr>
    </w:tbl>
    <w:p w14:paraId="7396276F" w14:textId="77777777" w:rsidR="005C61CB" w:rsidRDefault="005C61CB" w:rsidP="005C61CB">
      <w:pPr>
        <w:spacing w:before="240" w:after="240"/>
        <w:rPr>
          <w:rFonts w:eastAsia="Times New Roman"/>
          <w:b/>
          <w:iCs/>
          <w:noProof/>
          <w:szCs w:val="24"/>
          <w:u w:val="single"/>
        </w:rPr>
      </w:pPr>
      <w:bookmarkStart w:id="1" w:name="_Hlk43468679"/>
      <w:r w:rsidRPr="005C61CB">
        <w:rPr>
          <w:rFonts w:eastAsia="Times New Roman"/>
          <w:b/>
          <w:iCs/>
          <w:noProof/>
          <w:szCs w:val="24"/>
          <w:u w:val="single"/>
        </w:rPr>
        <w:t>Załącznik 2 a</w:t>
      </w:r>
    </w:p>
    <w:p w14:paraId="6273B53F" w14:textId="67A47F9B" w:rsidR="005C61CB" w:rsidRDefault="005C61CB" w:rsidP="005C61CB">
      <w:pPr>
        <w:spacing w:before="240" w:after="240"/>
        <w:rPr>
          <w:rFonts w:eastAsia="Times New Roman"/>
          <w:iCs/>
          <w:noProof/>
          <w:szCs w:val="24"/>
        </w:rPr>
      </w:pPr>
      <w:r w:rsidRPr="005C61CB">
        <w:rPr>
          <w:rFonts w:eastAsia="Times New Roman"/>
          <w:iCs/>
          <w:noProof/>
          <w:szCs w:val="24"/>
        </w:rPr>
        <w:t>Lista planowanych proj</w:t>
      </w:r>
      <w:r w:rsidR="00B67CB8">
        <w:rPr>
          <w:rFonts w:eastAsia="Times New Roman"/>
          <w:iCs/>
          <w:noProof/>
          <w:szCs w:val="24"/>
        </w:rPr>
        <w:t>e</w:t>
      </w:r>
      <w:r w:rsidRPr="005C61CB">
        <w:rPr>
          <w:rFonts w:eastAsia="Times New Roman"/>
          <w:iCs/>
          <w:noProof/>
          <w:szCs w:val="24"/>
        </w:rPr>
        <w:t>któw str</w:t>
      </w:r>
      <w:r w:rsidR="00B67CB8">
        <w:rPr>
          <w:rFonts w:eastAsia="Times New Roman"/>
          <w:iCs/>
          <w:noProof/>
          <w:szCs w:val="24"/>
        </w:rPr>
        <w:t>a</w:t>
      </w:r>
      <w:r w:rsidRPr="005C61CB">
        <w:rPr>
          <w:rFonts w:eastAsia="Times New Roman"/>
          <w:iCs/>
          <w:noProof/>
          <w:szCs w:val="24"/>
        </w:rPr>
        <w:t xml:space="preserve">tegicznych </w:t>
      </w:r>
      <w:r>
        <w:rPr>
          <w:rFonts w:eastAsia="Times New Roman"/>
          <w:iCs/>
          <w:noProof/>
          <w:szCs w:val="24"/>
        </w:rPr>
        <w:t xml:space="preserve"> </w:t>
      </w:r>
    </w:p>
    <w:p w14:paraId="08F22A9E" w14:textId="77777777" w:rsidR="00E90F1E" w:rsidRPr="00362FC8" w:rsidRDefault="00E90F1E" w:rsidP="00E90F1E">
      <w:pPr>
        <w:pBdr>
          <w:top w:val="single" w:sz="4" w:space="1" w:color="auto"/>
          <w:left w:val="single" w:sz="4" w:space="22" w:color="auto"/>
          <w:bottom w:val="single" w:sz="4" w:space="1" w:color="auto"/>
          <w:right w:val="single" w:sz="4" w:space="4" w:color="auto"/>
        </w:pBdr>
        <w:ind w:left="284"/>
        <w:rPr>
          <w:rFonts w:ascii="Arial" w:hAnsi="Arial" w:cs="Arial"/>
          <w:b/>
          <w:sz w:val="18"/>
          <w:szCs w:val="18"/>
        </w:rPr>
      </w:pPr>
      <w:bookmarkStart w:id="2" w:name="_GoBack"/>
      <w:bookmarkEnd w:id="1"/>
      <w:bookmarkEnd w:id="2"/>
      <w:r w:rsidRPr="00362FC8">
        <w:rPr>
          <w:rFonts w:ascii="Arial" w:hAnsi="Arial" w:cs="Arial"/>
          <w:b/>
          <w:sz w:val="18"/>
          <w:szCs w:val="18"/>
        </w:rPr>
        <w:t xml:space="preserve">Rozwój i modernizacja regionalnej sieci szerokopasmowej "Internet dla Mazowsza" na terenie województwa mazowieckiego polegająca na: </w:t>
      </w:r>
    </w:p>
    <w:p w14:paraId="4D59A951" w14:textId="77777777" w:rsidR="00E90F1E" w:rsidRPr="00285917" w:rsidRDefault="00E90F1E" w:rsidP="00E90F1E">
      <w:pPr>
        <w:pBdr>
          <w:top w:val="single" w:sz="4" w:space="1" w:color="auto"/>
          <w:left w:val="single" w:sz="4" w:space="22" w:color="auto"/>
          <w:bottom w:val="single" w:sz="4" w:space="1" w:color="auto"/>
          <w:right w:val="single" w:sz="4" w:space="4" w:color="auto"/>
        </w:pBdr>
        <w:ind w:left="284"/>
        <w:rPr>
          <w:rFonts w:ascii="Arial" w:hAnsi="Arial" w:cs="Arial"/>
          <w:sz w:val="18"/>
          <w:szCs w:val="18"/>
        </w:rPr>
      </w:pPr>
      <w:r w:rsidRPr="00285917">
        <w:rPr>
          <w:rFonts w:ascii="Arial" w:hAnsi="Arial" w:cs="Arial"/>
          <w:sz w:val="18"/>
          <w:szCs w:val="18"/>
        </w:rPr>
        <w:t>• Rozbudowie istniejących regionalnych sieci szerokopasmowych poprzez doprowadzenie ich na tereny wiejskie, mało atrakcyjne z punktu widzenia podmiotów prywatnych.</w:t>
      </w:r>
    </w:p>
    <w:p w14:paraId="03C171EE" w14:textId="77777777" w:rsidR="00E90F1E" w:rsidRPr="00285917" w:rsidRDefault="00E90F1E" w:rsidP="00E90F1E">
      <w:pPr>
        <w:pBdr>
          <w:top w:val="single" w:sz="4" w:space="1" w:color="auto"/>
          <w:left w:val="single" w:sz="4" w:space="22" w:color="auto"/>
          <w:bottom w:val="single" w:sz="4" w:space="1" w:color="auto"/>
          <w:right w:val="single" w:sz="4" w:space="4" w:color="auto"/>
        </w:pBdr>
        <w:ind w:left="284"/>
        <w:rPr>
          <w:rFonts w:ascii="Arial" w:hAnsi="Arial" w:cs="Arial"/>
          <w:sz w:val="18"/>
          <w:szCs w:val="18"/>
        </w:rPr>
      </w:pPr>
      <w:r w:rsidRPr="00285917">
        <w:rPr>
          <w:rFonts w:ascii="Arial" w:hAnsi="Arial" w:cs="Arial"/>
          <w:sz w:val="18"/>
          <w:szCs w:val="18"/>
        </w:rPr>
        <w:t>• Budowie nowych węzłów dostępowych po analizie aktualnego nasycenia infrastrukturą i wykorzystania zasobów sieci na danym terenie oraz w ścisłej współpracy z jst.</w:t>
      </w:r>
    </w:p>
    <w:p w14:paraId="2F3C6159" w14:textId="601FF04C" w:rsidR="00E90F1E" w:rsidRPr="00E90F1E" w:rsidRDefault="00E90F1E" w:rsidP="00E90F1E">
      <w:pPr>
        <w:pBdr>
          <w:top w:val="single" w:sz="4" w:space="1" w:color="auto"/>
          <w:left w:val="single" w:sz="4" w:space="22" w:color="auto"/>
          <w:bottom w:val="single" w:sz="4" w:space="1" w:color="auto"/>
          <w:right w:val="single" w:sz="4" w:space="4" w:color="auto"/>
        </w:pBdr>
        <w:ind w:left="284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2. </w:t>
      </w:r>
      <w:r w:rsidRPr="00E90F1E">
        <w:rPr>
          <w:rFonts w:ascii="Arial" w:hAnsi="Arial" w:cs="Arial"/>
          <w:b/>
          <w:sz w:val="18"/>
          <w:szCs w:val="18"/>
        </w:rPr>
        <w:t>Wspieranie dostępu społeczności lokalnych do usług cyfrowych świadczonych z wykorzystaniem Regionalnych Sieci Szerokopasmowych.</w:t>
      </w:r>
      <w:r w:rsidRPr="00E90F1E">
        <w:rPr>
          <w:b/>
        </w:rPr>
        <w:t xml:space="preserve"> </w:t>
      </w:r>
    </w:p>
    <w:p w14:paraId="3A6F5B6A" w14:textId="77777777" w:rsidR="00E90F1E" w:rsidRDefault="00E90F1E" w:rsidP="00E90F1E">
      <w:pPr>
        <w:pBdr>
          <w:top w:val="single" w:sz="4" w:space="1" w:color="auto"/>
          <w:left w:val="single" w:sz="4" w:space="22" w:color="auto"/>
          <w:bottom w:val="single" w:sz="4" w:space="1" w:color="auto"/>
          <w:right w:val="single" w:sz="4" w:space="4" w:color="auto"/>
        </w:pBdr>
        <w:ind w:left="284"/>
        <w:rPr>
          <w:rFonts w:ascii="Arial" w:hAnsi="Arial" w:cs="Arial"/>
          <w:sz w:val="18"/>
          <w:szCs w:val="18"/>
        </w:rPr>
      </w:pPr>
      <w:r w:rsidRPr="00285917">
        <w:rPr>
          <w:rFonts w:ascii="Arial" w:hAnsi="Arial" w:cs="Arial"/>
          <w:sz w:val="18"/>
          <w:szCs w:val="18"/>
        </w:rPr>
        <w:t>Zaangażowanie jednostek samorządu terytorialnego w udział w operowaniu sieciami dostępowymi poprzez zapewnienie im pomocy prawnej, technicznej i organizacyjnej w celu niwelowania barier dostępowych</w:t>
      </w:r>
      <w:r>
        <w:rPr>
          <w:rFonts w:ascii="Arial" w:hAnsi="Arial" w:cs="Arial"/>
          <w:sz w:val="18"/>
          <w:szCs w:val="18"/>
        </w:rPr>
        <w:t>.</w:t>
      </w:r>
    </w:p>
    <w:p w14:paraId="5D12C14E" w14:textId="6966DDEE" w:rsidR="00E90F1E" w:rsidRPr="00E90F1E" w:rsidRDefault="00E90F1E" w:rsidP="00E90F1E">
      <w:pPr>
        <w:pBdr>
          <w:top w:val="single" w:sz="4" w:space="1" w:color="auto"/>
          <w:left w:val="single" w:sz="4" w:space="22" w:color="auto"/>
          <w:bottom w:val="single" w:sz="4" w:space="1" w:color="auto"/>
          <w:right w:val="single" w:sz="4" w:space="4" w:color="auto"/>
        </w:pBdr>
        <w:ind w:left="284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3. </w:t>
      </w:r>
      <w:r w:rsidRPr="00E90F1E">
        <w:rPr>
          <w:rFonts w:ascii="Arial" w:hAnsi="Arial" w:cs="Arial"/>
          <w:b/>
          <w:sz w:val="18"/>
          <w:szCs w:val="18"/>
        </w:rPr>
        <w:t>Integracja Regionalnych Sieci Szerokopasmowych i usług sieciowych dla rozwoju Mazowsza.</w:t>
      </w:r>
      <w:r w:rsidRPr="00E90F1E">
        <w:rPr>
          <w:b/>
        </w:rPr>
        <w:t xml:space="preserve"> </w:t>
      </w:r>
    </w:p>
    <w:p w14:paraId="338EB856" w14:textId="77777777" w:rsidR="00E90F1E" w:rsidRPr="00285917" w:rsidRDefault="00E90F1E" w:rsidP="00E90F1E">
      <w:pPr>
        <w:pBdr>
          <w:top w:val="single" w:sz="4" w:space="1" w:color="auto"/>
          <w:left w:val="single" w:sz="4" w:space="22" w:color="auto"/>
          <w:bottom w:val="single" w:sz="4" w:space="1" w:color="auto"/>
          <w:right w:val="single" w:sz="4" w:space="4" w:color="auto"/>
        </w:pBdr>
        <w:ind w:left="284"/>
        <w:rPr>
          <w:rFonts w:ascii="Arial" w:hAnsi="Arial" w:cs="Arial"/>
          <w:sz w:val="18"/>
          <w:szCs w:val="18"/>
        </w:rPr>
      </w:pPr>
      <w:r w:rsidRPr="00285917">
        <w:rPr>
          <w:rFonts w:ascii="Arial" w:hAnsi="Arial" w:cs="Arial"/>
          <w:sz w:val="18"/>
          <w:szCs w:val="18"/>
        </w:rPr>
        <w:t>Integracja Regionalnych Sieci Szerokopasmowych w celach technicznego zwiększenia ich wydajności oraz ułatwienia migracji danych, z uwzględnieniem potrzeb użytkowników w celu tworzeniu zaplecza dla inwestorów gotowych korzystać z sieci.</w:t>
      </w:r>
    </w:p>
    <w:sectPr w:rsidR="00E90F1E" w:rsidRPr="00285917" w:rsidSect="005C61C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75F855" w14:textId="77777777" w:rsidR="00B14988" w:rsidRDefault="00B14988">
      <w:pPr>
        <w:spacing w:before="0" w:after="0"/>
      </w:pPr>
      <w:r>
        <w:separator/>
      </w:r>
    </w:p>
  </w:endnote>
  <w:endnote w:type="continuationSeparator" w:id="0">
    <w:p w14:paraId="0A0AFF0C" w14:textId="77777777" w:rsidR="00B14988" w:rsidRDefault="00B1498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BF5551" w14:textId="77777777" w:rsidR="00485432" w:rsidRDefault="0048543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3873051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9A2C02D" w14:textId="19924608" w:rsidR="00485432" w:rsidRDefault="00485432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633A7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43B32862" w14:textId="77777777" w:rsidR="00485432" w:rsidRDefault="00485432">
    <w:pPr>
      <w:pStyle w:val="Stopka"/>
      <w:rPr>
        <w:rFonts w:ascii="Arial" w:hAnsi="Arial" w:cs="Arial"/>
        <w:b/>
        <w:sz w:val="4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912227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761E078" w14:textId="77777777" w:rsidR="00485432" w:rsidRDefault="00485432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160</w:t>
        </w:r>
        <w:r>
          <w:rPr>
            <w:noProof/>
          </w:rPr>
          <w:fldChar w:fldCharType="end"/>
        </w:r>
      </w:p>
    </w:sdtContent>
  </w:sdt>
  <w:p w14:paraId="70ED1B35" w14:textId="77777777" w:rsidR="00485432" w:rsidRDefault="00485432">
    <w:pPr>
      <w:pStyle w:val="FooterLandscap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4FB2CB" w14:textId="77777777" w:rsidR="00B14988" w:rsidRDefault="00B14988">
      <w:pPr>
        <w:spacing w:before="0" w:after="0"/>
      </w:pPr>
      <w:r>
        <w:separator/>
      </w:r>
    </w:p>
  </w:footnote>
  <w:footnote w:type="continuationSeparator" w:id="0">
    <w:p w14:paraId="2EE7F5B9" w14:textId="77777777" w:rsidR="00B14988" w:rsidRDefault="00B14988">
      <w:pPr>
        <w:spacing w:before="0" w:after="0"/>
      </w:pPr>
      <w:r>
        <w:continuationSeparator/>
      </w:r>
    </w:p>
  </w:footnote>
  <w:footnote w:id="1">
    <w:p w14:paraId="18B557CD" w14:textId="77777777" w:rsidR="00485432" w:rsidRDefault="00485432">
      <w:pPr>
        <w:pStyle w:val="Tekstprzypisudolnego"/>
      </w:pPr>
      <w:r>
        <w:rPr>
          <w:rStyle w:val="Odwoanieprzypisudolnego"/>
        </w:rPr>
        <w:footnoteRef/>
      </w:r>
      <w:r>
        <w:t xml:space="preserve"> Z wyjątkiem celu szczegółowego określonego w art. 4 ust. 1 lit. c) ppkt (vii) rozporządzenia EFS+.</w:t>
      </w:r>
    </w:p>
  </w:footnote>
  <w:footnote w:id="2">
    <w:p w14:paraId="7FF6242B" w14:textId="77777777" w:rsidR="00485432" w:rsidRDefault="0048543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  <w:t>Przed przeglądem śródokresowym w 2025 r. w przypadku EFRR, EFS + oraz Funduszu Spójności, podział na lata tylko w przedziale 2021–2025.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EEC3E7" w14:textId="77777777" w:rsidR="00485432" w:rsidRDefault="0048543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F3E304" w14:textId="77777777" w:rsidR="00485432" w:rsidRDefault="0048543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145451" w14:textId="77777777" w:rsidR="00485432" w:rsidRDefault="00485432">
    <w:pPr>
      <w:pStyle w:val="HeaderLandscap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68029DA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1FA45650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8244F1CE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98B87070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B03A246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9"/>
    <w:multiLevelType w:val="singleLevel"/>
    <w:tmpl w:val="BC94FA2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237360F"/>
    <w:multiLevelType w:val="hybridMultilevel"/>
    <w:tmpl w:val="461282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24B30D0"/>
    <w:multiLevelType w:val="hybridMultilevel"/>
    <w:tmpl w:val="933869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55652B5"/>
    <w:multiLevelType w:val="multilevel"/>
    <w:tmpl w:val="B10A6748"/>
    <w:lvl w:ilvl="0">
      <w:start w:val="1"/>
      <w:numFmt w:val="decimal"/>
      <w:pStyle w:val="Listanumerowana3"/>
      <w:lvlText w:val="(%1)"/>
      <w:lvlJc w:val="left"/>
      <w:pPr>
        <w:tabs>
          <w:tab w:val="num" w:pos="2625"/>
        </w:tabs>
        <w:ind w:left="2625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3333"/>
        </w:tabs>
        <w:ind w:left="3333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4042"/>
        </w:tabs>
        <w:ind w:left="4042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751"/>
        </w:tabs>
        <w:ind w:left="4751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06FB68D6"/>
    <w:multiLevelType w:val="hybridMultilevel"/>
    <w:tmpl w:val="7F6E247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333A5C"/>
    <w:multiLevelType w:val="hybridMultilevel"/>
    <w:tmpl w:val="1146F2C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413672"/>
    <w:multiLevelType w:val="hybridMultilevel"/>
    <w:tmpl w:val="82EC22FC"/>
    <w:lvl w:ilvl="0" w:tplc="0E60EF50">
      <w:start w:val="1"/>
      <w:numFmt w:val="decimal"/>
      <w:pStyle w:val="StyleHeading1Left0cm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3C78B8"/>
    <w:multiLevelType w:val="multilevel"/>
    <w:tmpl w:val="5C1E6B1C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3" w15:restartNumberingAfterBreak="0">
    <w:nsid w:val="1EED1E0D"/>
    <w:multiLevelType w:val="hybridMultilevel"/>
    <w:tmpl w:val="0C5C86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3A4615"/>
    <w:multiLevelType w:val="multilevel"/>
    <w:tmpl w:val="E248887C"/>
    <w:lvl w:ilvl="0">
      <w:start w:val="1"/>
      <w:numFmt w:val="decimal"/>
      <w:lvlText w:val="%1."/>
      <w:lvlJc w:val="left"/>
      <w:pPr>
        <w:ind w:left="502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787" w:hanging="64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  <w:b/>
      </w:rPr>
    </w:lvl>
  </w:abstractNum>
  <w:abstractNum w:abstractNumId="15" w15:restartNumberingAfterBreak="0">
    <w:nsid w:val="24225E59"/>
    <w:multiLevelType w:val="singleLevel"/>
    <w:tmpl w:val="47806A40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16" w15:restartNumberingAfterBreak="0">
    <w:nsid w:val="2BCA0F93"/>
    <w:multiLevelType w:val="hybridMultilevel"/>
    <w:tmpl w:val="6B54F67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8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9" w15:restartNumberingAfterBreak="0">
    <w:nsid w:val="2D4B46DE"/>
    <w:multiLevelType w:val="hybridMultilevel"/>
    <w:tmpl w:val="EDD20F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4E1D62"/>
    <w:multiLevelType w:val="hybridMultilevel"/>
    <w:tmpl w:val="F7B6A8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FC0DF2"/>
    <w:multiLevelType w:val="hybridMultilevel"/>
    <w:tmpl w:val="197025A6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1D732F"/>
    <w:multiLevelType w:val="hybridMultilevel"/>
    <w:tmpl w:val="240C683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4" w15:restartNumberingAfterBreak="0">
    <w:nsid w:val="428415E7"/>
    <w:multiLevelType w:val="multilevel"/>
    <w:tmpl w:val="92100ADA"/>
    <w:lvl w:ilvl="0">
      <w:start w:val="1"/>
      <w:numFmt w:val="decimal"/>
      <w:pStyle w:val="Listanumerowana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26" w15:restartNumberingAfterBreak="0">
    <w:nsid w:val="45481EA4"/>
    <w:multiLevelType w:val="multilevel"/>
    <w:tmpl w:val="28525E6E"/>
    <w:lvl w:ilvl="0">
      <w:start w:val="1"/>
      <w:numFmt w:val="decimal"/>
      <w:pStyle w:val="Listanumerowana2"/>
      <w:lvlText w:val="(%1)"/>
      <w:lvlJc w:val="left"/>
      <w:pPr>
        <w:tabs>
          <w:tab w:val="num" w:pos="1786"/>
        </w:tabs>
        <w:ind w:left="1786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494"/>
        </w:tabs>
        <w:ind w:left="2494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203"/>
        </w:tabs>
        <w:ind w:left="3203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912"/>
        </w:tabs>
        <w:ind w:left="3912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28" w15:restartNumberingAfterBreak="0">
    <w:nsid w:val="465D172F"/>
    <w:multiLevelType w:val="multilevel"/>
    <w:tmpl w:val="6AEE9BA4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48860AAB"/>
    <w:multiLevelType w:val="multilevel"/>
    <w:tmpl w:val="E8744BD2"/>
    <w:lvl w:ilvl="0">
      <w:start w:val="1"/>
      <w:numFmt w:val="decimal"/>
      <w:pStyle w:val="Listanumerowana4"/>
      <w:lvlText w:val="(%1)"/>
      <w:lvlJc w:val="left"/>
      <w:pPr>
        <w:tabs>
          <w:tab w:val="num" w:pos="3589"/>
        </w:tabs>
        <w:ind w:left="3589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4297"/>
        </w:tabs>
        <w:ind w:left="4297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5006"/>
        </w:tabs>
        <w:ind w:left="5006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5715"/>
        </w:tabs>
        <w:ind w:left="571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4A432656"/>
    <w:multiLevelType w:val="multilevel"/>
    <w:tmpl w:val="AC885D7A"/>
    <w:lvl w:ilvl="0">
      <w:start w:val="1"/>
      <w:numFmt w:val="decimal"/>
      <w:pStyle w:val="Nagwek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Nagwek2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4A6B1FB0"/>
    <w:multiLevelType w:val="hybridMultilevel"/>
    <w:tmpl w:val="B10213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33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34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3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6" w15:restartNumberingAfterBreak="0">
    <w:nsid w:val="659300D9"/>
    <w:multiLevelType w:val="hybridMultilevel"/>
    <w:tmpl w:val="5A30813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5D7489A"/>
    <w:multiLevelType w:val="hybridMultilevel"/>
    <w:tmpl w:val="132A9D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39" w15:restartNumberingAfterBreak="0">
    <w:nsid w:val="668A10F7"/>
    <w:multiLevelType w:val="singleLevel"/>
    <w:tmpl w:val="BD783356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40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42" w15:restartNumberingAfterBreak="0">
    <w:nsid w:val="6E5C21E3"/>
    <w:multiLevelType w:val="singleLevel"/>
    <w:tmpl w:val="91AE4CCA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abstractNum w:abstractNumId="43" w15:restartNumberingAfterBreak="0">
    <w:nsid w:val="726565B6"/>
    <w:multiLevelType w:val="hybridMultilevel"/>
    <w:tmpl w:val="A670A2DC"/>
    <w:lvl w:ilvl="0" w:tplc="0415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44" w15:restartNumberingAfterBreak="0">
    <w:nsid w:val="729C2904"/>
    <w:multiLevelType w:val="hybridMultilevel"/>
    <w:tmpl w:val="C21ADF1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67F4AB5"/>
    <w:multiLevelType w:val="hybridMultilevel"/>
    <w:tmpl w:val="6CAEDC20"/>
    <w:lvl w:ilvl="0" w:tplc="7AAA46E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pStyle w:val="StyleHeading3BoldNotItalic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14"/>
  </w:num>
  <w:num w:numId="2">
    <w:abstractNumId w:val="30"/>
  </w:num>
  <w:num w:numId="3">
    <w:abstractNumId w:val="45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38"/>
  </w:num>
  <w:num w:numId="12">
    <w:abstractNumId w:val="40"/>
  </w:num>
  <w:num w:numId="13">
    <w:abstractNumId w:val="39"/>
  </w:num>
  <w:num w:numId="14">
    <w:abstractNumId w:val="42"/>
  </w:num>
  <w:num w:numId="15">
    <w:abstractNumId w:val="15"/>
  </w:num>
  <w:num w:numId="16">
    <w:abstractNumId w:val="24"/>
  </w:num>
  <w:num w:numId="17">
    <w:abstractNumId w:val="28"/>
  </w:num>
  <w:num w:numId="18">
    <w:abstractNumId w:val="26"/>
  </w:num>
  <w:num w:numId="19">
    <w:abstractNumId w:val="8"/>
  </w:num>
  <w:num w:numId="20">
    <w:abstractNumId w:val="29"/>
  </w:num>
  <w:num w:numId="21">
    <w:abstractNumId w:val="11"/>
  </w:num>
  <w:num w:numId="22">
    <w:abstractNumId w:val="27"/>
    <w:lvlOverride w:ilvl="0">
      <w:startOverride w:val="1"/>
    </w:lvlOverride>
  </w:num>
  <w:num w:numId="23">
    <w:abstractNumId w:val="35"/>
    <w:lvlOverride w:ilvl="0">
      <w:startOverride w:val="1"/>
    </w:lvlOverride>
  </w:num>
  <w:num w:numId="24">
    <w:abstractNumId w:val="23"/>
  </w:num>
  <w:num w:numId="25">
    <w:abstractNumId w:val="41"/>
  </w:num>
  <w:num w:numId="26">
    <w:abstractNumId w:val="18"/>
  </w:num>
  <w:num w:numId="27">
    <w:abstractNumId w:val="25"/>
  </w:num>
  <w:num w:numId="28">
    <w:abstractNumId w:val="33"/>
  </w:num>
  <w:num w:numId="29">
    <w:abstractNumId w:val="34"/>
  </w:num>
  <w:num w:numId="30">
    <w:abstractNumId w:val="17"/>
  </w:num>
  <w:num w:numId="31">
    <w:abstractNumId w:val="32"/>
  </w:num>
  <w:num w:numId="32">
    <w:abstractNumId w:val="46"/>
  </w:num>
  <w:num w:numId="33">
    <w:abstractNumId w:val="22"/>
  </w:num>
  <w:num w:numId="34">
    <w:abstractNumId w:val="43"/>
  </w:num>
  <w:num w:numId="35">
    <w:abstractNumId w:val="10"/>
  </w:num>
  <w:num w:numId="36">
    <w:abstractNumId w:val="20"/>
  </w:num>
  <w:num w:numId="37">
    <w:abstractNumId w:val="7"/>
  </w:num>
  <w:num w:numId="38">
    <w:abstractNumId w:val="9"/>
  </w:num>
  <w:num w:numId="39">
    <w:abstractNumId w:val="44"/>
  </w:num>
  <w:num w:numId="40">
    <w:abstractNumId w:val="31"/>
  </w:num>
  <w:num w:numId="41">
    <w:abstractNumId w:val="19"/>
  </w:num>
  <w:num w:numId="42">
    <w:abstractNumId w:val="36"/>
  </w:num>
  <w:num w:numId="43">
    <w:abstractNumId w:val="16"/>
  </w:num>
  <w:num w:numId="44">
    <w:abstractNumId w:val="37"/>
  </w:num>
  <w:num w:numId="45">
    <w:abstractNumId w:val="6"/>
  </w:num>
  <w:num w:numId="46">
    <w:abstractNumId w:val="13"/>
  </w:num>
  <w:num w:numId="47">
    <w:abstractNumId w:val="21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hideSpellingErrors/>
  <w:hideGrammaticalErrors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ocStatus" w:val="Green"/>
    <w:docVar w:name="LW_ACCOMPAGNANT.CP" w:val="do"/>
    <w:docVar w:name="LW_ANNEX_NBR_FIRST" w:val="1"/>
    <w:docVar w:name="LW_ANNEX_NBR_LAST" w:val="22"/>
    <w:docVar w:name="LW_ANNEX_UNIQUE" w:val="0"/>
    <w:docVar w:name="LW_CORRIGENDUM" w:val="&lt;UNUSED&gt;"/>
    <w:docVar w:name="LW_COVERPAGE_EXISTS" w:val="True"/>
    <w:docVar w:name="LW_COVERPAGE_GUID" w:val="229F5C03-2B36-4215-B067-F0B66BFF43C8"/>
    <w:docVar w:name="LW_COVERPAGE_TYPE" w:val="1"/>
    <w:docVar w:name="LW_CROSSREFERENCE" w:val="&lt;UNUSED&gt;"/>
    <w:docVar w:name="LW_DocType" w:val="NORMAL"/>
    <w:docVar w:name="LW_EMISSION" w:val="29.5.2018"/>
    <w:docVar w:name="LW_EMISSION_ISODATE" w:val="2018-05-29"/>
    <w:docVar w:name="LW_EMISSION_LOCATION" w:val="STR"/>
    <w:docVar w:name="LW_EMISSION_PREFIX" w:val="Strasburg, dnia "/>
    <w:docVar w:name="LW_EMISSION_SUFFIX" w:val="r."/>
    <w:docVar w:name="LW_ID_DOCTYPE_NONLW" w:val="CP-036"/>
    <w:docVar w:name="LW_LANGUE" w:val="PL"/>
    <w:docVar w:name="LW_LEVEL_OF_SENSITIVITY" w:val="Standard treatment"/>
    <w:docVar w:name="LW_NOM.INST" w:val="KOMISJA EUROPEJSKA"/>
    <w:docVar w:name="LW_NOM.INST_JOINTDOC" w:val="&lt;EMPTY&gt;"/>
    <w:docVar w:name="LW_OBJETACTEPRINCIPAL.CP" w:val="ustanawiaj\u261?cego wspólne przepisy dotycz\u261?ce Europejskiego Funduszu Rozwoju Regionalnego, Europejskiego Funduszu Spo\u322?ecznego Plus, Funduszu Spójno\u347?ci i Europejskiego Funduszu Morskiego i Rybackiego, a tak\u380?e przepisy finansowe na potrzeby tych funduszy oraz na potrzeby Funduszu Azylu i Migracji, Funduszu Bezpiecze\u324?stwa Wewn\u281?trznego i Instrumentu na rzecz Zarz\u261?dzania Granicami i Wiz"/>
    <w:docVar w:name="LW_PART_NBR" w:val="&lt;UNUSED&gt;"/>
    <w:docVar w:name="LW_PART_NBR_TOTAL" w:val="&lt;UNUSED&gt;"/>
    <w:docVar w:name="LW_REF.INST.NEW" w:val="COM"/>
    <w:docVar w:name="LW_REF.INST.NEW_ADOPTED" w:val="final"/>
    <w:docVar w:name="LW_REF.INST.NEW_TEXT" w:val="(2018) 375"/>
    <w:docVar w:name="LW_REF.INTERNE" w:val="&lt;UNUSED&gt;"/>
    <w:docVar w:name="LW_SENSITIVITY" w:val="&lt;?xml version=&quot;1.0&quot; encoding=&quot;utf-8&quot;?&gt;_x000d__x000a_&lt;SensitivityLevel xmlns:xsi=&quot;http://www.w3.org/2001/XMLSchema-instance&quot; xmlns:xsd=&quot;http://www.w3.org/2001/XMLSchema&quot; id=&quot;standard&quot;&gt;_x000d__x000a_  &lt;nicename EN=&quot;Standard treatment&quot; FR=&quot;Traitement standard&quot; /&gt;_x000d__x000a_  &lt;documentProperty&gt;Standard treatment&lt;/documentProperty&gt;_x000d__x000a_  &lt;marking xsi:nil=&quot;true&quot; /&gt;_x000d__x000a_  &lt;limited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footnote xsi:nil=&quot;true&quot; /&gt;_x000d__x000a_  &lt;isRestricted&gt;false&lt;/isRestricted&gt;_x000d__x000a_&lt;/SensitivityLevel&gt;"/>
    <w:docVar w:name="LW_SUPERTITRE" w:val="&lt;UNUSED&gt;"/>
    <w:docVar w:name="LW_TITRE.OBJ.CP" w:val="&lt;UNUSED&gt;"/>
    <w:docVar w:name="LW_TYPE.DOC.CP" w:val="ZA\u321?\u260?CZNIKI_x000b_"/>
    <w:docVar w:name="LW_TYPEACTEPRINCIPAL.CP" w:val="wniosku dotycz\u261?cego_x000b__x000b_ROZPORZ\u260?DZENIA PARLAMENTU EUROPEJSKIEGO I RADY"/>
  </w:docVars>
  <w:rsids>
    <w:rsidRoot w:val="006B72A4"/>
    <w:rsid w:val="000040CD"/>
    <w:rsid w:val="00004CF4"/>
    <w:rsid w:val="0000615B"/>
    <w:rsid w:val="00020989"/>
    <w:rsid w:val="00030E6C"/>
    <w:rsid w:val="00043CB8"/>
    <w:rsid w:val="00063861"/>
    <w:rsid w:val="00081FBF"/>
    <w:rsid w:val="00082F66"/>
    <w:rsid w:val="00093453"/>
    <w:rsid w:val="000D61E6"/>
    <w:rsid w:val="000E64AA"/>
    <w:rsid w:val="000E7BA4"/>
    <w:rsid w:val="0010737C"/>
    <w:rsid w:val="00137A6D"/>
    <w:rsid w:val="00164B4D"/>
    <w:rsid w:val="001710C6"/>
    <w:rsid w:val="001771DB"/>
    <w:rsid w:val="001A79B2"/>
    <w:rsid w:val="001B2458"/>
    <w:rsid w:val="001B56EB"/>
    <w:rsid w:val="001D79A8"/>
    <w:rsid w:val="0020576B"/>
    <w:rsid w:val="00205CB1"/>
    <w:rsid w:val="00215053"/>
    <w:rsid w:val="00233211"/>
    <w:rsid w:val="00236CBA"/>
    <w:rsid w:val="00257F2C"/>
    <w:rsid w:val="00263759"/>
    <w:rsid w:val="002660B1"/>
    <w:rsid w:val="00270DA0"/>
    <w:rsid w:val="00275D46"/>
    <w:rsid w:val="00291D44"/>
    <w:rsid w:val="00296F39"/>
    <w:rsid w:val="002A119A"/>
    <w:rsid w:val="002A3CD3"/>
    <w:rsid w:val="002B088E"/>
    <w:rsid w:val="002B2887"/>
    <w:rsid w:val="002B29D6"/>
    <w:rsid w:val="002C0523"/>
    <w:rsid w:val="002C7537"/>
    <w:rsid w:val="002E4DA1"/>
    <w:rsid w:val="00305AEE"/>
    <w:rsid w:val="0030787A"/>
    <w:rsid w:val="003607B4"/>
    <w:rsid w:val="0036219F"/>
    <w:rsid w:val="00362FC8"/>
    <w:rsid w:val="00364E48"/>
    <w:rsid w:val="00375AC0"/>
    <w:rsid w:val="0038632C"/>
    <w:rsid w:val="003B1883"/>
    <w:rsid w:val="003C4410"/>
    <w:rsid w:val="003E3D64"/>
    <w:rsid w:val="004039CC"/>
    <w:rsid w:val="004066A0"/>
    <w:rsid w:val="0041265E"/>
    <w:rsid w:val="00416CDD"/>
    <w:rsid w:val="00421A44"/>
    <w:rsid w:val="00432D5D"/>
    <w:rsid w:val="0043453C"/>
    <w:rsid w:val="004368C8"/>
    <w:rsid w:val="00444D83"/>
    <w:rsid w:val="004641EA"/>
    <w:rsid w:val="004739C7"/>
    <w:rsid w:val="0047715A"/>
    <w:rsid w:val="00477621"/>
    <w:rsid w:val="00477725"/>
    <w:rsid w:val="00485432"/>
    <w:rsid w:val="004854F7"/>
    <w:rsid w:val="004938C4"/>
    <w:rsid w:val="00494B8B"/>
    <w:rsid w:val="004C2FFF"/>
    <w:rsid w:val="004D0D28"/>
    <w:rsid w:val="004E5FBD"/>
    <w:rsid w:val="004F5053"/>
    <w:rsid w:val="0056556C"/>
    <w:rsid w:val="00570BE2"/>
    <w:rsid w:val="00585522"/>
    <w:rsid w:val="005A34D6"/>
    <w:rsid w:val="005A6A02"/>
    <w:rsid w:val="005C61CB"/>
    <w:rsid w:val="005C6AD2"/>
    <w:rsid w:val="005F151F"/>
    <w:rsid w:val="00621D5C"/>
    <w:rsid w:val="00626AAC"/>
    <w:rsid w:val="00652392"/>
    <w:rsid w:val="006671A1"/>
    <w:rsid w:val="00682752"/>
    <w:rsid w:val="00690DF8"/>
    <w:rsid w:val="006975E9"/>
    <w:rsid w:val="006B4565"/>
    <w:rsid w:val="006B72A4"/>
    <w:rsid w:val="006E5E08"/>
    <w:rsid w:val="006E6BAA"/>
    <w:rsid w:val="00706E59"/>
    <w:rsid w:val="00713A64"/>
    <w:rsid w:val="0071419F"/>
    <w:rsid w:val="00717799"/>
    <w:rsid w:val="00723DF6"/>
    <w:rsid w:val="00726E7F"/>
    <w:rsid w:val="007320E9"/>
    <w:rsid w:val="00732FEA"/>
    <w:rsid w:val="0075710F"/>
    <w:rsid w:val="00797770"/>
    <w:rsid w:val="00797EB4"/>
    <w:rsid w:val="007A6804"/>
    <w:rsid w:val="007B4627"/>
    <w:rsid w:val="007F2BBB"/>
    <w:rsid w:val="007F4BE2"/>
    <w:rsid w:val="0080191E"/>
    <w:rsid w:val="0081492D"/>
    <w:rsid w:val="00826AB6"/>
    <w:rsid w:val="00826FF8"/>
    <w:rsid w:val="00827185"/>
    <w:rsid w:val="0083494F"/>
    <w:rsid w:val="0085042C"/>
    <w:rsid w:val="00865875"/>
    <w:rsid w:val="00870997"/>
    <w:rsid w:val="00894154"/>
    <w:rsid w:val="008A0C81"/>
    <w:rsid w:val="008A76FD"/>
    <w:rsid w:val="008B5414"/>
    <w:rsid w:val="008C7660"/>
    <w:rsid w:val="00912318"/>
    <w:rsid w:val="00943C46"/>
    <w:rsid w:val="00955301"/>
    <w:rsid w:val="009B04BE"/>
    <w:rsid w:val="009B4D63"/>
    <w:rsid w:val="009C6812"/>
    <w:rsid w:val="009D2CD5"/>
    <w:rsid w:val="009F200B"/>
    <w:rsid w:val="00A045B0"/>
    <w:rsid w:val="00A26631"/>
    <w:rsid w:val="00A309D6"/>
    <w:rsid w:val="00A34D54"/>
    <w:rsid w:val="00A412C2"/>
    <w:rsid w:val="00A55602"/>
    <w:rsid w:val="00A633A7"/>
    <w:rsid w:val="00A7032C"/>
    <w:rsid w:val="00AC7CA7"/>
    <w:rsid w:val="00AE0F89"/>
    <w:rsid w:val="00AE1E6F"/>
    <w:rsid w:val="00AE1F03"/>
    <w:rsid w:val="00AE72DD"/>
    <w:rsid w:val="00AF39B1"/>
    <w:rsid w:val="00AF7BAE"/>
    <w:rsid w:val="00B06D06"/>
    <w:rsid w:val="00B14988"/>
    <w:rsid w:val="00B167E6"/>
    <w:rsid w:val="00B17504"/>
    <w:rsid w:val="00B177CF"/>
    <w:rsid w:val="00B31CB7"/>
    <w:rsid w:val="00B54170"/>
    <w:rsid w:val="00B6314E"/>
    <w:rsid w:val="00B67A37"/>
    <w:rsid w:val="00B67CB8"/>
    <w:rsid w:val="00B714A7"/>
    <w:rsid w:val="00B73279"/>
    <w:rsid w:val="00B749EE"/>
    <w:rsid w:val="00B83328"/>
    <w:rsid w:val="00B96794"/>
    <w:rsid w:val="00BA48A3"/>
    <w:rsid w:val="00BB44FB"/>
    <w:rsid w:val="00BC6918"/>
    <w:rsid w:val="00BC78D7"/>
    <w:rsid w:val="00BC7CBE"/>
    <w:rsid w:val="00BE5B89"/>
    <w:rsid w:val="00BE68E5"/>
    <w:rsid w:val="00C07609"/>
    <w:rsid w:val="00C14437"/>
    <w:rsid w:val="00C36F32"/>
    <w:rsid w:val="00C61218"/>
    <w:rsid w:val="00C85D10"/>
    <w:rsid w:val="00C967FD"/>
    <w:rsid w:val="00CA1EDC"/>
    <w:rsid w:val="00CA2F72"/>
    <w:rsid w:val="00CA7EA2"/>
    <w:rsid w:val="00CC10C7"/>
    <w:rsid w:val="00CC4A22"/>
    <w:rsid w:val="00CD6105"/>
    <w:rsid w:val="00D05006"/>
    <w:rsid w:val="00D142DE"/>
    <w:rsid w:val="00D158B8"/>
    <w:rsid w:val="00D218E0"/>
    <w:rsid w:val="00D51990"/>
    <w:rsid w:val="00D564F4"/>
    <w:rsid w:val="00D67551"/>
    <w:rsid w:val="00D7349F"/>
    <w:rsid w:val="00D77706"/>
    <w:rsid w:val="00D80293"/>
    <w:rsid w:val="00DA6C6D"/>
    <w:rsid w:val="00DB3583"/>
    <w:rsid w:val="00DB5AC1"/>
    <w:rsid w:val="00DC325A"/>
    <w:rsid w:val="00DC77B1"/>
    <w:rsid w:val="00DD2DF1"/>
    <w:rsid w:val="00DE0E2E"/>
    <w:rsid w:val="00DF6A2A"/>
    <w:rsid w:val="00DF7E83"/>
    <w:rsid w:val="00E026A3"/>
    <w:rsid w:val="00E0365D"/>
    <w:rsid w:val="00E52D36"/>
    <w:rsid w:val="00E53F0A"/>
    <w:rsid w:val="00E62A77"/>
    <w:rsid w:val="00E7400F"/>
    <w:rsid w:val="00E87DC7"/>
    <w:rsid w:val="00E90F1E"/>
    <w:rsid w:val="00EA11BB"/>
    <w:rsid w:val="00EA1444"/>
    <w:rsid w:val="00EA2D74"/>
    <w:rsid w:val="00EC4E06"/>
    <w:rsid w:val="00EE7902"/>
    <w:rsid w:val="00F134AE"/>
    <w:rsid w:val="00F3143A"/>
    <w:rsid w:val="00F32DC5"/>
    <w:rsid w:val="00F44E48"/>
    <w:rsid w:val="00F628DF"/>
    <w:rsid w:val="00F7012B"/>
    <w:rsid w:val="00F820D9"/>
    <w:rsid w:val="00F879DA"/>
    <w:rsid w:val="00FA6E29"/>
    <w:rsid w:val="00FB0F8C"/>
    <w:rsid w:val="00FB6465"/>
    <w:rsid w:val="00FB70DB"/>
    <w:rsid w:val="00FD0034"/>
    <w:rsid w:val="00FD4F84"/>
    <w:rsid w:val="00FF1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EA82BC"/>
  <w15:docId w15:val="{DA8BC7C4-5E35-45B0-8ED6-2BDAD384A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pl-P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numPr>
        <w:numId w:val="2"/>
      </w:numPr>
      <w:spacing w:before="240" w:after="240"/>
      <w:outlineLvl w:val="0"/>
    </w:pPr>
    <w:rPr>
      <w:rFonts w:eastAsia="Times New Roman"/>
      <w:b/>
      <w:smallCaps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numPr>
        <w:ilvl w:val="1"/>
        <w:numId w:val="2"/>
      </w:numPr>
      <w:spacing w:before="0" w:after="240"/>
      <w:outlineLvl w:val="1"/>
    </w:pPr>
    <w:rPr>
      <w:rFonts w:eastAsia="Times New Roman"/>
      <w:b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numPr>
        <w:ilvl w:val="2"/>
        <w:numId w:val="2"/>
      </w:numPr>
      <w:spacing w:before="0" w:after="240"/>
      <w:outlineLvl w:val="2"/>
    </w:pPr>
    <w:rPr>
      <w:rFonts w:eastAsia="Times New Roman"/>
      <w:i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numPr>
        <w:ilvl w:val="3"/>
        <w:numId w:val="2"/>
      </w:numPr>
      <w:spacing w:before="0" w:after="240"/>
      <w:outlineLvl w:val="3"/>
    </w:pPr>
    <w:rPr>
      <w:rFonts w:eastAsia="Times New Roman"/>
    </w:rPr>
  </w:style>
  <w:style w:type="paragraph" w:styleId="Nagwek5">
    <w:name w:val="heading 5"/>
    <w:basedOn w:val="Normalny"/>
    <w:next w:val="Normalny"/>
    <w:link w:val="Nagwek5Znak"/>
    <w:qFormat/>
    <w:pPr>
      <w:spacing w:before="240" w:after="60"/>
      <w:ind w:left="1008" w:hanging="1008"/>
      <w:outlineLvl w:val="4"/>
    </w:pPr>
    <w:rPr>
      <w:rFonts w:ascii="Arial" w:eastAsia="Times New Roman" w:hAnsi="Arial"/>
      <w:sz w:val="22"/>
      <w:szCs w:val="22"/>
    </w:rPr>
  </w:style>
  <w:style w:type="paragraph" w:styleId="Nagwek6">
    <w:name w:val="heading 6"/>
    <w:basedOn w:val="Normalny"/>
    <w:next w:val="Normalny"/>
    <w:link w:val="Nagwek6Znak"/>
    <w:qFormat/>
    <w:pPr>
      <w:spacing w:before="240" w:after="60"/>
      <w:ind w:left="1152" w:hanging="1152"/>
      <w:outlineLvl w:val="5"/>
    </w:pPr>
    <w:rPr>
      <w:rFonts w:ascii="Arial" w:eastAsia="Times New Roman" w:hAnsi="Arial"/>
      <w:i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pPr>
      <w:spacing w:before="240" w:after="60"/>
      <w:ind w:left="1296" w:hanging="1296"/>
      <w:outlineLvl w:val="6"/>
    </w:pPr>
    <w:rPr>
      <w:rFonts w:ascii="Arial" w:eastAsia="Times New Roman" w:hAnsi="Arial"/>
      <w:sz w:val="20"/>
      <w:szCs w:val="22"/>
    </w:rPr>
  </w:style>
  <w:style w:type="paragraph" w:styleId="Nagwek8">
    <w:name w:val="heading 8"/>
    <w:basedOn w:val="Normalny"/>
    <w:next w:val="Normalny"/>
    <w:link w:val="Nagwek8Znak"/>
    <w:qFormat/>
    <w:pPr>
      <w:spacing w:before="240" w:after="60"/>
      <w:ind w:left="1440" w:hanging="1440"/>
      <w:outlineLvl w:val="7"/>
    </w:pPr>
    <w:rPr>
      <w:rFonts w:ascii="Arial" w:eastAsia="Times New Roman" w:hAnsi="Arial"/>
      <w:i/>
      <w:sz w:val="20"/>
      <w:szCs w:val="22"/>
    </w:rPr>
  </w:style>
  <w:style w:type="paragraph" w:styleId="Nagwek9">
    <w:name w:val="heading 9"/>
    <w:basedOn w:val="Normalny"/>
    <w:next w:val="Normalny"/>
    <w:link w:val="Nagwek9Znak"/>
    <w:qFormat/>
    <w:pPr>
      <w:spacing w:before="240" w:after="60"/>
      <w:ind w:left="1584" w:hanging="1584"/>
      <w:outlineLvl w:val="8"/>
    </w:pPr>
    <w:rPr>
      <w:rFonts w:ascii="Arial" w:eastAsia="Times New Roman" w:hAnsi="Arial"/>
      <w:i/>
      <w:sz w:val="18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Pr>
      <w:rFonts w:ascii="Times New Roman" w:eastAsia="Times New Roman" w:hAnsi="Times New Roman" w:cs="Times New Roman"/>
      <w:b/>
      <w:smallCaps/>
      <w:sz w:val="24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="Times New Roman" w:eastAsia="Times New Roman" w:hAnsi="Times New Roman" w:cs="Times New Roman"/>
      <w:i/>
      <w:sz w:val="24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Pr>
      <w:rFonts w:ascii="Arial" w:eastAsia="Times New Roman" w:hAnsi="Arial" w:cs="Times New Roman"/>
      <w:lang w:eastAsia="pl-PL"/>
    </w:rPr>
  </w:style>
  <w:style w:type="character" w:customStyle="1" w:styleId="Nagwek6Znak">
    <w:name w:val="Nagłówek 6 Znak"/>
    <w:basedOn w:val="Domylnaczcionkaakapitu"/>
    <w:link w:val="Nagwek6"/>
    <w:rPr>
      <w:rFonts w:ascii="Arial" w:eastAsia="Times New Roman" w:hAnsi="Arial" w:cs="Times New Roman"/>
      <w:i/>
      <w:lang w:eastAsia="pl-PL"/>
    </w:rPr>
  </w:style>
  <w:style w:type="character" w:customStyle="1" w:styleId="Nagwek7Znak">
    <w:name w:val="Nagłówek 7 Znak"/>
    <w:basedOn w:val="Domylnaczcionkaakapitu"/>
    <w:link w:val="Nagwek7"/>
    <w:rPr>
      <w:rFonts w:ascii="Arial" w:eastAsia="Times New Roman" w:hAnsi="Arial" w:cs="Times New Roman"/>
      <w:sz w:val="20"/>
      <w:lang w:eastAsia="pl-PL"/>
    </w:rPr>
  </w:style>
  <w:style w:type="character" w:customStyle="1" w:styleId="Nagwek8Znak">
    <w:name w:val="Nagłówek 8 Znak"/>
    <w:basedOn w:val="Domylnaczcionkaakapitu"/>
    <w:link w:val="Nagwek8"/>
    <w:rPr>
      <w:rFonts w:ascii="Arial" w:eastAsia="Times New Roman" w:hAnsi="Arial" w:cs="Times New Roman"/>
      <w:i/>
      <w:sz w:val="20"/>
      <w:lang w:eastAsia="pl-PL"/>
    </w:rPr>
  </w:style>
  <w:style w:type="character" w:customStyle="1" w:styleId="Nagwek9Znak">
    <w:name w:val="Nagłówek 9 Znak"/>
    <w:basedOn w:val="Domylnaczcionkaakapitu"/>
    <w:link w:val="Nagwek9"/>
    <w:rPr>
      <w:rFonts w:ascii="Arial" w:eastAsia="Times New Roman" w:hAnsi="Arial" w:cs="Times New Roman"/>
      <w:i/>
      <w:sz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5"/>
        <w:tab w:val="right" w:pos="9071"/>
      </w:tabs>
      <w:spacing w:before="0"/>
    </w:pPr>
    <w:rPr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szCs w:val="22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Calibri" w:hAnsi="Times New Roman" w:cs="Times New Roman"/>
      <w:sz w:val="24"/>
    </w:rPr>
  </w:style>
  <w:style w:type="paragraph" w:styleId="Tekstprzypisudolnego">
    <w:name w:val="footnote text"/>
    <w:aliases w:val="Schriftart: 9 pt,Schriftart: 10 pt,Schriftart: 8 pt,WB-Fußnotentext,FoodNote,ft,Footnote text,Footnote Text Char Char,Footnote Text Char1 Char Char,Footnote Text Char Char Char Char,fn,f,Char,Voetnoottekst Char,Footnote Text Char1"/>
    <w:basedOn w:val="Normalny"/>
    <w:link w:val="TekstprzypisudolnegoZnak"/>
    <w:uiPriority w:val="99"/>
    <w:unhideWhenUsed/>
    <w:pPr>
      <w:spacing w:before="0" w:after="0"/>
      <w:ind w:left="720" w:hanging="720"/>
    </w:pPr>
    <w:rPr>
      <w:sz w:val="20"/>
    </w:rPr>
  </w:style>
  <w:style w:type="character" w:customStyle="1" w:styleId="TekstprzypisudolnegoZnak">
    <w:name w:val="Tekst przypisu dolnego Znak"/>
    <w:aliases w:val="Schriftart: 9 pt Znak,Schriftart: 10 pt Znak,Schriftart: 8 pt Znak,WB-Fußnotentext Znak,FoodNote Znak,ft Znak,Footnote text Znak,Footnote Text Char Char Znak,Footnote Text Char1 Char Char Znak,fn Znak,f Znak,Char Znak"/>
    <w:basedOn w:val="Domylnaczcionkaakapitu"/>
    <w:link w:val="Tekstprzypisudolnego"/>
    <w:uiPriority w:val="99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,Footnote number,Footnote symbol,Footnote Reference Number,Footnote reference number,Times 10 Point,Exposant 3 Point,Footnote Reference Superscript,EN Footnote Reference,note TESI,Voetnootverwijzing,fr,o,FR,FR1,stylish"/>
    <w:uiPriority w:val="99"/>
    <w:unhideWhenUsed/>
    <w:qFormat/>
    <w:rPr>
      <w:shd w:val="clear" w:color="auto" w:fill="auto"/>
      <w:vertAlign w:val="superscript"/>
    </w:rPr>
  </w:style>
  <w:style w:type="paragraph" w:customStyle="1" w:styleId="NormalCentered">
    <w:name w:val="Normal Centered"/>
    <w:basedOn w:val="Normalny"/>
    <w:pPr>
      <w:jc w:val="center"/>
    </w:pPr>
  </w:style>
  <w:style w:type="paragraph" w:customStyle="1" w:styleId="Annexetitre">
    <w:name w:val="Annexe titre"/>
    <w:basedOn w:val="Normalny"/>
    <w:next w:val="Normalny"/>
    <w:link w:val="AnnexetitreChar"/>
    <w:pPr>
      <w:jc w:val="center"/>
    </w:pPr>
    <w:rPr>
      <w:b/>
      <w:u w:val="single"/>
    </w:rPr>
  </w:style>
  <w:style w:type="paragraph" w:customStyle="1" w:styleId="Pagedecouverture">
    <w:name w:val="Page de couverture"/>
    <w:basedOn w:val="Normalny"/>
    <w:next w:val="Normalny"/>
    <w:pPr>
      <w:spacing w:before="0" w:after="0"/>
    </w:pPr>
  </w:style>
  <w:style w:type="character" w:customStyle="1" w:styleId="Marker">
    <w:name w:val="Marker"/>
    <w:basedOn w:val="Domylnaczcionkaakapitu"/>
    <w:rPr>
      <w:color w:val="0000FF"/>
      <w:shd w:val="clear" w:color="auto" w:fill="auto"/>
    </w:rPr>
  </w:style>
  <w:style w:type="paragraph" w:customStyle="1" w:styleId="FooterCoverPage">
    <w:name w:val="Footer Cover Page"/>
    <w:basedOn w:val="Normalny"/>
    <w:link w:val="FooterCoverPageChar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AnnexetitreChar">
    <w:name w:val="Annexe titre Char"/>
    <w:basedOn w:val="Domylnaczcionkaakapitu"/>
    <w:link w:val="Annexetitre"/>
    <w:rPr>
      <w:rFonts w:ascii="Times New Roman" w:eastAsia="Calibri" w:hAnsi="Times New Roman" w:cs="Times New Roman"/>
      <w:b/>
      <w:sz w:val="24"/>
      <w:szCs w:val="20"/>
      <w:u w:val="single"/>
      <w:lang w:eastAsia="pl-PL"/>
    </w:rPr>
  </w:style>
  <w:style w:type="character" w:customStyle="1" w:styleId="FooterCoverPageChar">
    <w:name w:val="Footer Cover Page Char"/>
    <w:basedOn w:val="AnnexetitreChar"/>
    <w:link w:val="FooterCoverPage"/>
    <w:rPr>
      <w:rFonts w:ascii="Times New Roman" w:eastAsia="Calibri" w:hAnsi="Times New Roman" w:cs="Times New Roman"/>
      <w:b w:val="0"/>
      <w:sz w:val="24"/>
      <w:szCs w:val="20"/>
      <w:u w:val="single"/>
      <w:lang w:eastAsia="pl-PL"/>
    </w:rPr>
  </w:style>
  <w:style w:type="paragraph" w:customStyle="1" w:styleId="FooterSensitivity">
    <w:name w:val="Footer Sensitivity"/>
    <w:basedOn w:val="Normalny"/>
    <w:link w:val="FooterSensitivityChar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character" w:customStyle="1" w:styleId="FooterSensitivityChar">
    <w:name w:val="Footer Sensitivity Char"/>
    <w:basedOn w:val="AnnexetitreChar"/>
    <w:link w:val="FooterSensitivity"/>
    <w:rPr>
      <w:rFonts w:ascii="Times New Roman" w:eastAsia="Calibri" w:hAnsi="Times New Roman" w:cs="Times New Roman"/>
      <w:b/>
      <w:sz w:val="32"/>
      <w:szCs w:val="20"/>
      <w:u w:val="single"/>
      <w:lang w:eastAsia="pl-PL"/>
    </w:rPr>
  </w:style>
  <w:style w:type="paragraph" w:customStyle="1" w:styleId="HeaderCoverPage">
    <w:name w:val="Header Cover Page"/>
    <w:basedOn w:val="Normalny"/>
    <w:link w:val="HeaderCoverPageChar"/>
    <w:pPr>
      <w:tabs>
        <w:tab w:val="center" w:pos="4535"/>
        <w:tab w:val="right" w:pos="9071"/>
      </w:tabs>
      <w:spacing w:before="0"/>
    </w:pPr>
  </w:style>
  <w:style w:type="character" w:customStyle="1" w:styleId="HeaderCoverPageChar">
    <w:name w:val="Header Cover Page Char"/>
    <w:basedOn w:val="AnnexetitreChar"/>
    <w:link w:val="HeaderCoverPage"/>
    <w:rPr>
      <w:rFonts w:ascii="Times New Roman" w:eastAsia="Calibri" w:hAnsi="Times New Roman" w:cs="Times New Roman"/>
      <w:b w:val="0"/>
      <w:sz w:val="24"/>
      <w:szCs w:val="20"/>
      <w:u w:val="single"/>
      <w:lang w:eastAsia="pl-PL"/>
    </w:rPr>
  </w:style>
  <w:style w:type="paragraph" w:customStyle="1" w:styleId="HeaderSensitivity">
    <w:name w:val="Header Sensitivity"/>
    <w:basedOn w:val="Normalny"/>
    <w:link w:val="HeaderSensitivityChar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character" w:customStyle="1" w:styleId="HeaderSensitivityChar">
    <w:name w:val="Header Sensitivity Char"/>
    <w:basedOn w:val="AnnexetitreChar"/>
    <w:link w:val="HeaderSensitivity"/>
    <w:rPr>
      <w:rFonts w:ascii="Times New Roman" w:eastAsia="Calibri" w:hAnsi="Times New Roman" w:cs="Times New Roman"/>
      <w:b/>
      <w:sz w:val="32"/>
      <w:szCs w:val="20"/>
      <w:u w:val="single"/>
      <w:lang w:eastAsia="pl-PL"/>
    </w:rPr>
  </w:style>
  <w:style w:type="table" w:styleId="Tabela-Siatka">
    <w:name w:val="Table Grid"/>
    <w:basedOn w:val="Standardowy"/>
    <w:uiPriority w:val="59"/>
    <w:unhideWhenUsed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semiHidden/>
    <w:unhideWhenUsed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Pr>
      <w:rFonts w:ascii="Tahoma" w:eastAsia="Calibri" w:hAnsi="Tahoma" w:cs="Tahoma"/>
      <w:sz w:val="16"/>
      <w:szCs w:val="16"/>
      <w:lang w:eastAsia="pl-PL"/>
    </w:rPr>
  </w:style>
  <w:style w:type="paragraph" w:customStyle="1" w:styleId="HeaderLandscape">
    <w:name w:val="HeaderLandscape"/>
    <w:basedOn w:val="Normalny"/>
    <w:pPr>
      <w:tabs>
        <w:tab w:val="center" w:pos="7285"/>
        <w:tab w:val="right" w:pos="14003"/>
      </w:tabs>
      <w:spacing w:before="0"/>
    </w:pPr>
    <w:rPr>
      <w:rFonts w:eastAsiaTheme="minorHAnsi"/>
      <w:szCs w:val="22"/>
    </w:rPr>
  </w:style>
  <w:style w:type="paragraph" w:customStyle="1" w:styleId="FooterLandscape">
    <w:name w:val="FooterLandscape"/>
    <w:basedOn w:val="Normalny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  <w:rPr>
      <w:rFonts w:eastAsiaTheme="minorHAnsi"/>
      <w:szCs w:val="22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"/>
    <w:basedOn w:val="Normalny"/>
    <w:link w:val="AkapitzlistZnak"/>
    <w:uiPriority w:val="1"/>
    <w:qFormat/>
    <w:pPr>
      <w:spacing w:before="0"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1"/>
    <w:qFormat/>
    <w:locked/>
  </w:style>
  <w:style w:type="character" w:styleId="Odwoaniedokomentarza">
    <w:name w:val="annotation reference"/>
    <w:basedOn w:val="Domylnaczcionkaakapitu"/>
    <w:uiPriority w:val="99"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before="0" w:after="200"/>
      <w:jc w:val="left"/>
    </w:pPr>
    <w:rPr>
      <w:rFonts w:asciiTheme="minorHAnsi" w:eastAsiaTheme="minorHAnsi" w:hAnsiTheme="minorHAnsi" w:cstheme="minorBidi"/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paragraph" w:styleId="Bezodstpw">
    <w:name w:val="No Spacing"/>
    <w:uiPriority w:val="1"/>
    <w:qFormat/>
    <w:pPr>
      <w:spacing w:after="0" w:line="240" w:lineRule="auto"/>
    </w:pPr>
  </w:style>
  <w:style w:type="character" w:customStyle="1" w:styleId="Text1Char">
    <w:name w:val="Text 1 Char"/>
    <w:link w:val="Text1"/>
    <w:locked/>
    <w:rPr>
      <w:rFonts w:ascii="Times New Roman" w:hAnsi="Times New Roman"/>
      <w:sz w:val="24"/>
    </w:rPr>
  </w:style>
  <w:style w:type="paragraph" w:customStyle="1" w:styleId="Text1">
    <w:name w:val="Text 1"/>
    <w:basedOn w:val="Normalny"/>
    <w:link w:val="Text1Char"/>
    <w:pPr>
      <w:ind w:left="850"/>
    </w:pPr>
    <w:rPr>
      <w:rFonts w:eastAsiaTheme="minorHAnsi" w:cstheme="minorBidi"/>
      <w:szCs w:val="22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M4">
    <w:name w:val="CM4"/>
    <w:basedOn w:val="Normalny"/>
    <w:next w:val="Normalny"/>
    <w:uiPriority w:val="99"/>
    <w:pPr>
      <w:autoSpaceDE w:val="0"/>
      <w:autoSpaceDN w:val="0"/>
      <w:adjustRightInd w:val="0"/>
      <w:spacing w:before="0" w:after="0"/>
      <w:jc w:val="left"/>
    </w:pPr>
    <w:rPr>
      <w:rFonts w:ascii="EUAlbertina" w:eastAsia="Times New Roman" w:hAnsi="EUAlbertina"/>
      <w:szCs w:val="24"/>
    </w:rPr>
  </w:style>
  <w:style w:type="paragraph" w:customStyle="1" w:styleId="NumPar1">
    <w:name w:val="NumPar 1"/>
    <w:basedOn w:val="Normalny"/>
    <w:next w:val="Normalny"/>
    <w:pPr>
      <w:ind w:left="850"/>
    </w:pPr>
    <w:rPr>
      <w:rFonts w:eastAsiaTheme="minorHAnsi"/>
      <w:szCs w:val="22"/>
    </w:rPr>
  </w:style>
  <w:style w:type="paragraph" w:customStyle="1" w:styleId="Point0number">
    <w:name w:val="Point 0 (number)"/>
    <w:basedOn w:val="Normalny"/>
    <w:pPr>
      <w:numPr>
        <w:numId w:val="4"/>
      </w:numPr>
    </w:pPr>
    <w:rPr>
      <w:rFonts w:eastAsiaTheme="minorHAnsi"/>
      <w:szCs w:val="22"/>
    </w:rPr>
  </w:style>
  <w:style w:type="paragraph" w:customStyle="1" w:styleId="Point1number">
    <w:name w:val="Point 1 (number)"/>
    <w:basedOn w:val="Normalny"/>
    <w:pPr>
      <w:numPr>
        <w:ilvl w:val="2"/>
        <w:numId w:val="4"/>
      </w:numPr>
    </w:pPr>
    <w:rPr>
      <w:rFonts w:eastAsiaTheme="minorHAnsi"/>
      <w:szCs w:val="22"/>
    </w:rPr>
  </w:style>
  <w:style w:type="paragraph" w:customStyle="1" w:styleId="Point2number">
    <w:name w:val="Point 2 (number)"/>
    <w:basedOn w:val="Normalny"/>
    <w:pPr>
      <w:numPr>
        <w:ilvl w:val="4"/>
        <w:numId w:val="4"/>
      </w:numPr>
    </w:pPr>
    <w:rPr>
      <w:rFonts w:eastAsiaTheme="minorHAnsi"/>
      <w:szCs w:val="22"/>
    </w:rPr>
  </w:style>
  <w:style w:type="paragraph" w:customStyle="1" w:styleId="Point3number">
    <w:name w:val="Point 3 (number)"/>
    <w:basedOn w:val="Normalny"/>
    <w:pPr>
      <w:numPr>
        <w:ilvl w:val="6"/>
        <w:numId w:val="4"/>
      </w:numPr>
    </w:pPr>
    <w:rPr>
      <w:rFonts w:eastAsiaTheme="minorHAnsi"/>
      <w:szCs w:val="22"/>
    </w:rPr>
  </w:style>
  <w:style w:type="paragraph" w:customStyle="1" w:styleId="Point0letter">
    <w:name w:val="Point 0 (letter)"/>
    <w:basedOn w:val="Normalny"/>
    <w:pPr>
      <w:numPr>
        <w:ilvl w:val="1"/>
        <w:numId w:val="4"/>
      </w:numPr>
    </w:pPr>
    <w:rPr>
      <w:rFonts w:eastAsiaTheme="minorHAnsi"/>
      <w:szCs w:val="22"/>
    </w:rPr>
  </w:style>
  <w:style w:type="paragraph" w:customStyle="1" w:styleId="Point1letter">
    <w:name w:val="Point 1 (letter)"/>
    <w:basedOn w:val="Normalny"/>
    <w:pPr>
      <w:numPr>
        <w:ilvl w:val="3"/>
        <w:numId w:val="4"/>
      </w:numPr>
    </w:pPr>
    <w:rPr>
      <w:rFonts w:eastAsiaTheme="minorHAnsi"/>
      <w:szCs w:val="22"/>
    </w:rPr>
  </w:style>
  <w:style w:type="paragraph" w:customStyle="1" w:styleId="Point3letter">
    <w:name w:val="Point 3 (letter)"/>
    <w:basedOn w:val="Normalny"/>
    <w:pPr>
      <w:numPr>
        <w:ilvl w:val="7"/>
        <w:numId w:val="4"/>
      </w:numPr>
    </w:pPr>
    <w:rPr>
      <w:rFonts w:eastAsiaTheme="minorHAnsi"/>
      <w:szCs w:val="22"/>
    </w:rPr>
  </w:style>
  <w:style w:type="paragraph" w:customStyle="1" w:styleId="Point4letter">
    <w:name w:val="Point 4 (letter)"/>
    <w:basedOn w:val="Normalny"/>
    <w:pPr>
      <w:numPr>
        <w:ilvl w:val="8"/>
        <w:numId w:val="4"/>
      </w:numPr>
    </w:pPr>
    <w:rPr>
      <w:rFonts w:eastAsiaTheme="minorHAnsi"/>
      <w:szCs w:val="22"/>
    </w:rPr>
  </w:style>
  <w:style w:type="character" w:styleId="Numerstrony">
    <w:name w:val="page number"/>
  </w:style>
  <w:style w:type="paragraph" w:styleId="Tytu">
    <w:name w:val="Title"/>
    <w:basedOn w:val="Normalny"/>
    <w:link w:val="TytuZnak"/>
    <w:qFormat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szCs w:val="22"/>
    </w:rPr>
  </w:style>
  <w:style w:type="character" w:customStyle="1" w:styleId="TytuZnak">
    <w:name w:val="Tytuł Znak"/>
    <w:basedOn w:val="Domylnaczcionkaakapitu"/>
    <w:link w:val="Tytu"/>
    <w:rPr>
      <w:rFonts w:ascii="Arial" w:eastAsia="Times New Roman" w:hAnsi="Arial" w:cs="Times New Roman"/>
      <w:b/>
      <w:kern w:val="28"/>
      <w:sz w:val="32"/>
      <w:lang w:eastAsia="pl-PL"/>
    </w:rPr>
  </w:style>
  <w:style w:type="character" w:styleId="Hipercze">
    <w:name w:val="Hyperlink"/>
    <w:uiPriority w:val="99"/>
    <w:unhideWhenUsed/>
    <w:rPr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Pr>
      <w:b/>
      <w:bCs/>
      <w:sz w:val="20"/>
      <w:szCs w:val="20"/>
    </w:rPr>
  </w:style>
  <w:style w:type="paragraph" w:styleId="Listapunktowana">
    <w:name w:val="List Bullet"/>
    <w:basedOn w:val="Normalny"/>
    <w:unhideWhenUsed/>
    <w:pPr>
      <w:numPr>
        <w:numId w:val="5"/>
      </w:numPr>
      <w:contextualSpacing/>
    </w:pPr>
    <w:rPr>
      <w:szCs w:val="22"/>
    </w:rPr>
  </w:style>
  <w:style w:type="paragraph" w:styleId="Listapunktowana2">
    <w:name w:val="List Bullet 2"/>
    <w:basedOn w:val="Normalny"/>
    <w:unhideWhenUsed/>
    <w:pPr>
      <w:numPr>
        <w:numId w:val="6"/>
      </w:numPr>
      <w:contextualSpacing/>
    </w:pPr>
    <w:rPr>
      <w:szCs w:val="22"/>
    </w:rPr>
  </w:style>
  <w:style w:type="paragraph" w:styleId="Listapunktowana3">
    <w:name w:val="List Bullet 3"/>
    <w:basedOn w:val="Normalny"/>
    <w:unhideWhenUsed/>
    <w:pPr>
      <w:numPr>
        <w:numId w:val="7"/>
      </w:numPr>
      <w:contextualSpacing/>
    </w:pPr>
    <w:rPr>
      <w:szCs w:val="22"/>
    </w:rPr>
  </w:style>
  <w:style w:type="paragraph" w:styleId="Listapunktowana4">
    <w:name w:val="List Bullet 4"/>
    <w:basedOn w:val="Normalny"/>
    <w:unhideWhenUsed/>
    <w:pPr>
      <w:numPr>
        <w:numId w:val="8"/>
      </w:numPr>
      <w:contextualSpacing/>
    </w:pPr>
    <w:rPr>
      <w:szCs w:val="22"/>
    </w:rPr>
  </w:style>
  <w:style w:type="paragraph" w:customStyle="1" w:styleId="AddressTL">
    <w:name w:val="AddressTL"/>
    <w:basedOn w:val="Normalny"/>
    <w:next w:val="Normalny"/>
    <w:pPr>
      <w:spacing w:before="0" w:after="720"/>
      <w:jc w:val="left"/>
    </w:pPr>
    <w:rPr>
      <w:rFonts w:eastAsia="Times New Roman"/>
      <w:szCs w:val="22"/>
    </w:rPr>
  </w:style>
  <w:style w:type="paragraph" w:customStyle="1" w:styleId="AddressTR">
    <w:name w:val="AddressTR"/>
    <w:basedOn w:val="Normalny"/>
    <w:next w:val="Normalny"/>
    <w:pPr>
      <w:spacing w:before="0" w:after="720"/>
      <w:ind w:left="5103"/>
      <w:jc w:val="left"/>
    </w:pPr>
    <w:rPr>
      <w:rFonts w:eastAsia="Times New Roman"/>
      <w:szCs w:val="22"/>
    </w:rPr>
  </w:style>
  <w:style w:type="paragraph" w:styleId="Tekstblokowy">
    <w:name w:val="Block Text"/>
    <w:basedOn w:val="Normalny"/>
    <w:pPr>
      <w:spacing w:before="0"/>
      <w:ind w:left="1440" w:right="1440"/>
    </w:pPr>
    <w:rPr>
      <w:rFonts w:eastAsia="Times New Roman"/>
      <w:szCs w:val="22"/>
    </w:rPr>
  </w:style>
  <w:style w:type="paragraph" w:styleId="Tekstpodstawowy">
    <w:name w:val="Body Text"/>
    <w:basedOn w:val="Normalny"/>
    <w:link w:val="TekstpodstawowyZnak"/>
    <w:pPr>
      <w:spacing w:before="0"/>
    </w:pPr>
    <w:rPr>
      <w:rFonts w:eastAsia="Times New Roman"/>
      <w:szCs w:val="22"/>
    </w:rPr>
  </w:style>
  <w:style w:type="character" w:customStyle="1" w:styleId="TekstpodstawowyZnak">
    <w:name w:val="Tekst podstawowy Znak"/>
    <w:basedOn w:val="Domylnaczcionkaakapitu"/>
    <w:link w:val="Tekstpodstawowy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pPr>
      <w:spacing w:before="0" w:line="480" w:lineRule="auto"/>
    </w:pPr>
    <w:rPr>
      <w:rFonts w:eastAsia="Times New Roman"/>
      <w:szCs w:val="22"/>
    </w:rPr>
  </w:style>
  <w:style w:type="character" w:customStyle="1" w:styleId="Tekstpodstawowy2Znak">
    <w:name w:val="Tekst podstawowy 2 Znak"/>
    <w:basedOn w:val="Domylnaczcionkaakapitu"/>
    <w:link w:val="Tekstpodstawowy2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3">
    <w:name w:val="Body Text 3"/>
    <w:basedOn w:val="Normalny"/>
    <w:link w:val="Tekstpodstawowy3Znak"/>
    <w:pPr>
      <w:spacing w:before="0"/>
    </w:pPr>
    <w:rPr>
      <w:rFonts w:eastAsia="Times New Roman"/>
      <w:sz w:val="16"/>
      <w:szCs w:val="22"/>
    </w:rPr>
  </w:style>
  <w:style w:type="character" w:customStyle="1" w:styleId="Tekstpodstawowy3Znak">
    <w:name w:val="Tekst podstawowy 3 Znak"/>
    <w:basedOn w:val="Domylnaczcionkaakapitu"/>
    <w:link w:val="Tekstpodstawowy3"/>
    <w:rPr>
      <w:rFonts w:ascii="Times New Roman" w:eastAsia="Times New Roman" w:hAnsi="Times New Roman" w:cs="Times New Roman"/>
      <w:sz w:val="16"/>
      <w:lang w:eastAsia="pl-PL"/>
    </w:rPr>
  </w:style>
  <w:style w:type="paragraph" w:styleId="Tekstpodstawowyzwciciem">
    <w:name w:val="Body Text First Indent"/>
    <w:basedOn w:val="Tekstpodstawowy"/>
    <w:link w:val="TekstpodstawowyzwciciemZnak"/>
    <w:pPr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wcity">
    <w:name w:val="Body Text Indent"/>
    <w:basedOn w:val="Normalny"/>
    <w:link w:val="TekstpodstawowywcityZnak"/>
    <w:pPr>
      <w:spacing w:before="0"/>
      <w:ind w:left="283"/>
    </w:pPr>
    <w:rPr>
      <w:rFonts w:eastAsia="Times New Roman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wcity2">
    <w:name w:val="Body Text Indent 2"/>
    <w:basedOn w:val="Normalny"/>
    <w:link w:val="Tekstpodstawowywcity2Znak"/>
    <w:pPr>
      <w:spacing w:before="0" w:line="480" w:lineRule="auto"/>
      <w:ind w:left="283"/>
    </w:pPr>
    <w:rPr>
      <w:rFonts w:eastAsia="Times New Roman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wcity3">
    <w:name w:val="Body Text Indent 3"/>
    <w:basedOn w:val="Normalny"/>
    <w:link w:val="Tekstpodstawowywcity3Znak"/>
    <w:pPr>
      <w:spacing w:before="0"/>
      <w:ind w:left="283"/>
    </w:pPr>
    <w:rPr>
      <w:rFonts w:eastAsia="Times New Roman"/>
      <w:sz w:val="16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rPr>
      <w:rFonts w:ascii="Times New Roman" w:eastAsia="Times New Roman" w:hAnsi="Times New Roman" w:cs="Times New Roman"/>
      <w:sz w:val="16"/>
      <w:lang w:eastAsia="pl-PL"/>
    </w:rPr>
  </w:style>
  <w:style w:type="paragraph" w:styleId="Legenda">
    <w:name w:val="caption"/>
    <w:basedOn w:val="Normalny"/>
    <w:next w:val="Normalny"/>
    <w:qFormat/>
    <w:rPr>
      <w:rFonts w:eastAsia="Times New Roman"/>
      <w:b/>
      <w:szCs w:val="22"/>
    </w:rPr>
  </w:style>
  <w:style w:type="paragraph" w:styleId="Zwrotpoegnalny">
    <w:name w:val="Closing"/>
    <w:basedOn w:val="Normalny"/>
    <w:next w:val="Podpis"/>
    <w:link w:val="ZwrotpoegnalnyZnak"/>
    <w:pPr>
      <w:tabs>
        <w:tab w:val="left" w:pos="5103"/>
      </w:tabs>
      <w:spacing w:before="240" w:after="240"/>
      <w:ind w:left="5103"/>
      <w:jc w:val="left"/>
    </w:pPr>
    <w:rPr>
      <w:rFonts w:eastAsia="Times New Roman"/>
      <w:szCs w:val="22"/>
    </w:rPr>
  </w:style>
  <w:style w:type="character" w:customStyle="1" w:styleId="ZwrotpoegnalnyZnak">
    <w:name w:val="Zwrot pożegnalny Znak"/>
    <w:basedOn w:val="Domylnaczcionkaakapitu"/>
    <w:link w:val="Zwrotpoegnalny"/>
    <w:rPr>
      <w:rFonts w:ascii="Times New Roman" w:eastAsia="Times New Roman" w:hAnsi="Times New Roman" w:cs="Times New Roman"/>
      <w:sz w:val="24"/>
      <w:lang w:eastAsia="pl-PL"/>
    </w:rPr>
  </w:style>
  <w:style w:type="paragraph" w:styleId="Podpis">
    <w:name w:val="Signature"/>
    <w:basedOn w:val="Normalny"/>
    <w:next w:val="Contact"/>
    <w:link w:val="PodpisZnak"/>
    <w:uiPriority w:val="99"/>
    <w:pPr>
      <w:tabs>
        <w:tab w:val="left" w:pos="5103"/>
      </w:tabs>
      <w:spacing w:before="1200" w:after="0"/>
      <w:ind w:left="5103"/>
      <w:jc w:val="center"/>
    </w:pPr>
    <w:rPr>
      <w:rFonts w:eastAsia="Times New Roman"/>
      <w:szCs w:val="22"/>
    </w:rPr>
  </w:style>
  <w:style w:type="character" w:customStyle="1" w:styleId="PodpisZnak">
    <w:name w:val="Podpis Znak"/>
    <w:basedOn w:val="Domylnaczcionkaakapitu"/>
    <w:link w:val="Podpis"/>
    <w:uiPriority w:val="99"/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Enclosures">
    <w:name w:val="Enclosures"/>
    <w:basedOn w:val="Normalny"/>
    <w:next w:val="Participants"/>
    <w:pPr>
      <w:keepNext/>
      <w:keepLines/>
      <w:tabs>
        <w:tab w:val="left" w:pos="5670"/>
      </w:tabs>
      <w:spacing w:before="480" w:after="0"/>
      <w:ind w:left="1985" w:hanging="1985"/>
      <w:jc w:val="left"/>
    </w:pPr>
    <w:rPr>
      <w:rFonts w:eastAsia="Times New Roman"/>
      <w:szCs w:val="22"/>
    </w:rPr>
  </w:style>
  <w:style w:type="paragraph" w:customStyle="1" w:styleId="Participants">
    <w:name w:val="Participants"/>
    <w:basedOn w:val="Normalny"/>
    <w:next w:val="Copies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  <w:rPr>
      <w:rFonts w:eastAsia="Times New Roman"/>
      <w:szCs w:val="22"/>
    </w:rPr>
  </w:style>
  <w:style w:type="paragraph" w:customStyle="1" w:styleId="Copies">
    <w:name w:val="Copies"/>
    <w:basedOn w:val="Normalny"/>
    <w:next w:val="Normalny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  <w:rPr>
      <w:rFonts w:eastAsia="Times New Roman"/>
      <w:szCs w:val="22"/>
    </w:rPr>
  </w:style>
  <w:style w:type="paragraph" w:styleId="Data">
    <w:name w:val="Date"/>
    <w:basedOn w:val="Normalny"/>
    <w:next w:val="References"/>
    <w:link w:val="DataZnak"/>
    <w:pPr>
      <w:spacing w:before="0" w:after="0"/>
      <w:ind w:left="5103" w:right="-567"/>
      <w:jc w:val="left"/>
    </w:pPr>
    <w:rPr>
      <w:rFonts w:eastAsia="Times New Roman"/>
      <w:szCs w:val="22"/>
    </w:rPr>
  </w:style>
  <w:style w:type="character" w:customStyle="1" w:styleId="DataZnak">
    <w:name w:val="Data Znak"/>
    <w:basedOn w:val="Domylnaczcionkaakapitu"/>
    <w:link w:val="Data"/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References">
    <w:name w:val="References"/>
    <w:basedOn w:val="Normalny"/>
    <w:next w:val="AddressTR"/>
    <w:pPr>
      <w:spacing w:before="0" w:after="240"/>
      <w:ind w:left="5103"/>
      <w:jc w:val="left"/>
    </w:pPr>
    <w:rPr>
      <w:rFonts w:eastAsia="Times New Roman"/>
      <w:sz w:val="20"/>
      <w:szCs w:val="22"/>
    </w:rPr>
  </w:style>
  <w:style w:type="paragraph" w:styleId="Mapadokumentu">
    <w:name w:val="Document Map"/>
    <w:basedOn w:val="Normalny"/>
    <w:link w:val="MapadokumentuZnak"/>
    <w:semiHidden/>
    <w:pPr>
      <w:shd w:val="clear" w:color="auto" w:fill="000080"/>
      <w:spacing w:before="0" w:after="240"/>
    </w:pPr>
    <w:rPr>
      <w:rFonts w:ascii="Tahoma" w:eastAsia="Times New Roman" w:hAnsi="Tahoma"/>
      <w:szCs w:val="22"/>
    </w:rPr>
  </w:style>
  <w:style w:type="character" w:customStyle="1" w:styleId="MapadokumentuZnak">
    <w:name w:val="Mapa dokumentu Znak"/>
    <w:basedOn w:val="Domylnaczcionkaakapitu"/>
    <w:link w:val="Mapadokumentu"/>
    <w:semiHidden/>
    <w:rPr>
      <w:rFonts w:ascii="Tahoma" w:eastAsia="Times New Roman" w:hAnsi="Tahoma" w:cs="Times New Roman"/>
      <w:sz w:val="24"/>
      <w:shd w:val="clear" w:color="auto" w:fill="000080"/>
      <w:lang w:eastAsia="pl-PL"/>
    </w:rPr>
  </w:style>
  <w:style w:type="paragraph" w:customStyle="1" w:styleId="DoubSign">
    <w:name w:val="DoubSign"/>
    <w:basedOn w:val="Normalny"/>
    <w:next w:val="Contact"/>
    <w:pPr>
      <w:tabs>
        <w:tab w:val="left" w:pos="5103"/>
      </w:tabs>
      <w:spacing w:before="1200" w:after="0"/>
      <w:jc w:val="left"/>
    </w:pPr>
    <w:rPr>
      <w:rFonts w:eastAsia="Times New Roman"/>
      <w:szCs w:val="22"/>
    </w:rPr>
  </w:style>
  <w:style w:type="paragraph" w:styleId="Tekstprzypisukocowego">
    <w:name w:val="endnote text"/>
    <w:basedOn w:val="Normalny"/>
    <w:link w:val="TekstprzypisukocowegoZnak"/>
    <w:semiHidden/>
    <w:pPr>
      <w:spacing w:before="0" w:after="240"/>
    </w:pPr>
    <w:rPr>
      <w:rFonts w:eastAsia="Times New Roman"/>
      <w:sz w:val="20"/>
      <w:szCs w:val="22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Pr>
      <w:rFonts w:ascii="Times New Roman" w:eastAsia="Times New Roman" w:hAnsi="Times New Roman" w:cs="Times New Roman"/>
      <w:sz w:val="20"/>
      <w:lang w:eastAsia="pl-PL"/>
    </w:rPr>
  </w:style>
  <w:style w:type="paragraph" w:styleId="Adresnakopercie">
    <w:name w:val="envelope address"/>
    <w:basedOn w:val="Normalny"/>
    <w:pPr>
      <w:framePr w:w="7920" w:h="1980" w:hRule="exact" w:hSpace="180" w:wrap="auto" w:hAnchor="page" w:xAlign="center" w:yAlign="bottom"/>
      <w:spacing w:before="0" w:after="0"/>
    </w:pPr>
    <w:rPr>
      <w:rFonts w:eastAsia="Times New Roman"/>
      <w:szCs w:val="22"/>
    </w:rPr>
  </w:style>
  <w:style w:type="paragraph" w:styleId="Adreszwrotnynakopercie">
    <w:name w:val="envelope return"/>
    <w:basedOn w:val="Normalny"/>
    <w:pPr>
      <w:spacing w:before="0" w:after="0"/>
    </w:pPr>
    <w:rPr>
      <w:rFonts w:eastAsia="Times New Roman"/>
      <w:sz w:val="20"/>
      <w:szCs w:val="22"/>
    </w:rPr>
  </w:style>
  <w:style w:type="paragraph" w:styleId="Indeks1">
    <w:name w:val="index 1"/>
    <w:basedOn w:val="Normalny"/>
    <w:next w:val="Normalny"/>
    <w:autoRedefine/>
    <w:semiHidden/>
    <w:pPr>
      <w:spacing w:before="0" w:after="240"/>
      <w:ind w:left="240" w:hanging="240"/>
    </w:pPr>
    <w:rPr>
      <w:rFonts w:eastAsia="Times New Roman"/>
      <w:szCs w:val="22"/>
    </w:rPr>
  </w:style>
  <w:style w:type="paragraph" w:styleId="Indeks2">
    <w:name w:val="index 2"/>
    <w:basedOn w:val="Normalny"/>
    <w:next w:val="Normalny"/>
    <w:autoRedefine/>
    <w:semiHidden/>
    <w:pPr>
      <w:spacing w:before="0" w:after="240"/>
      <w:ind w:left="480" w:hanging="240"/>
    </w:pPr>
    <w:rPr>
      <w:rFonts w:eastAsia="Times New Roman"/>
      <w:szCs w:val="22"/>
    </w:rPr>
  </w:style>
  <w:style w:type="paragraph" w:styleId="Indeks3">
    <w:name w:val="index 3"/>
    <w:basedOn w:val="Normalny"/>
    <w:next w:val="Normalny"/>
    <w:autoRedefine/>
    <w:semiHidden/>
    <w:pPr>
      <w:spacing w:before="0" w:after="240"/>
      <w:ind w:left="720" w:hanging="240"/>
    </w:pPr>
    <w:rPr>
      <w:rFonts w:eastAsia="Times New Roman"/>
      <w:szCs w:val="22"/>
    </w:rPr>
  </w:style>
  <w:style w:type="paragraph" w:styleId="Indeks4">
    <w:name w:val="index 4"/>
    <w:basedOn w:val="Normalny"/>
    <w:next w:val="Normalny"/>
    <w:autoRedefine/>
    <w:semiHidden/>
    <w:pPr>
      <w:spacing w:before="0" w:after="240"/>
      <w:ind w:left="960" w:hanging="240"/>
    </w:pPr>
    <w:rPr>
      <w:rFonts w:eastAsia="Times New Roman"/>
      <w:szCs w:val="22"/>
    </w:rPr>
  </w:style>
  <w:style w:type="paragraph" w:styleId="Indeks5">
    <w:name w:val="index 5"/>
    <w:basedOn w:val="Normalny"/>
    <w:next w:val="Normalny"/>
    <w:autoRedefine/>
    <w:semiHidden/>
    <w:pPr>
      <w:spacing w:before="0" w:after="240"/>
      <w:ind w:left="1200" w:hanging="240"/>
    </w:pPr>
    <w:rPr>
      <w:rFonts w:eastAsia="Times New Roman"/>
      <w:szCs w:val="22"/>
    </w:rPr>
  </w:style>
  <w:style w:type="paragraph" w:styleId="Indeks6">
    <w:name w:val="index 6"/>
    <w:basedOn w:val="Normalny"/>
    <w:next w:val="Normalny"/>
    <w:autoRedefine/>
    <w:semiHidden/>
    <w:pPr>
      <w:spacing w:before="0" w:after="240"/>
      <w:ind w:left="1440" w:hanging="240"/>
    </w:pPr>
    <w:rPr>
      <w:rFonts w:eastAsia="Times New Roman"/>
      <w:szCs w:val="22"/>
    </w:rPr>
  </w:style>
  <w:style w:type="paragraph" w:styleId="Indeks7">
    <w:name w:val="index 7"/>
    <w:basedOn w:val="Normalny"/>
    <w:next w:val="Normalny"/>
    <w:autoRedefine/>
    <w:semiHidden/>
    <w:pPr>
      <w:spacing w:before="0" w:after="240"/>
      <w:ind w:left="1680" w:hanging="240"/>
    </w:pPr>
    <w:rPr>
      <w:rFonts w:eastAsia="Times New Roman"/>
      <w:szCs w:val="22"/>
    </w:rPr>
  </w:style>
  <w:style w:type="paragraph" w:styleId="Indeks8">
    <w:name w:val="index 8"/>
    <w:basedOn w:val="Normalny"/>
    <w:next w:val="Normalny"/>
    <w:autoRedefine/>
    <w:semiHidden/>
    <w:pPr>
      <w:spacing w:before="0" w:after="240"/>
      <w:ind w:left="1920" w:hanging="240"/>
    </w:pPr>
    <w:rPr>
      <w:rFonts w:eastAsia="Times New Roman"/>
      <w:szCs w:val="22"/>
    </w:rPr>
  </w:style>
  <w:style w:type="paragraph" w:styleId="Indeks9">
    <w:name w:val="index 9"/>
    <w:basedOn w:val="Normalny"/>
    <w:next w:val="Normalny"/>
    <w:autoRedefine/>
    <w:semiHidden/>
    <w:pPr>
      <w:spacing w:before="0" w:after="240"/>
      <w:ind w:left="2160" w:hanging="240"/>
    </w:pPr>
    <w:rPr>
      <w:rFonts w:eastAsia="Times New Roman"/>
      <w:szCs w:val="22"/>
    </w:rPr>
  </w:style>
  <w:style w:type="paragraph" w:styleId="Nagwekindeksu">
    <w:name w:val="index heading"/>
    <w:basedOn w:val="Normalny"/>
    <w:next w:val="Indeks1"/>
    <w:semiHidden/>
    <w:pPr>
      <w:spacing w:before="0" w:after="240"/>
    </w:pPr>
    <w:rPr>
      <w:rFonts w:ascii="Arial" w:eastAsia="Times New Roman" w:hAnsi="Arial"/>
      <w:b/>
      <w:szCs w:val="22"/>
    </w:rPr>
  </w:style>
  <w:style w:type="paragraph" w:styleId="Lista">
    <w:name w:val="List"/>
    <w:basedOn w:val="Normalny"/>
    <w:pPr>
      <w:spacing w:before="0" w:after="240"/>
      <w:ind w:left="283" w:hanging="283"/>
    </w:pPr>
    <w:rPr>
      <w:rFonts w:eastAsia="Times New Roman"/>
      <w:szCs w:val="22"/>
    </w:rPr>
  </w:style>
  <w:style w:type="paragraph" w:styleId="Lista2">
    <w:name w:val="List 2"/>
    <w:basedOn w:val="Normalny"/>
    <w:pPr>
      <w:spacing w:before="0" w:after="240"/>
      <w:ind w:left="566" w:hanging="283"/>
    </w:pPr>
    <w:rPr>
      <w:rFonts w:eastAsia="Times New Roman"/>
      <w:szCs w:val="22"/>
    </w:rPr>
  </w:style>
  <w:style w:type="paragraph" w:styleId="Lista3">
    <w:name w:val="List 3"/>
    <w:basedOn w:val="Normalny"/>
    <w:pPr>
      <w:spacing w:before="0" w:after="240"/>
      <w:ind w:left="849" w:hanging="283"/>
    </w:pPr>
    <w:rPr>
      <w:rFonts w:eastAsia="Times New Roman"/>
      <w:szCs w:val="22"/>
    </w:rPr>
  </w:style>
  <w:style w:type="paragraph" w:styleId="Lista4">
    <w:name w:val="List 4"/>
    <w:basedOn w:val="Normalny"/>
    <w:pPr>
      <w:spacing w:before="0" w:after="240"/>
      <w:ind w:left="1132" w:hanging="283"/>
    </w:pPr>
    <w:rPr>
      <w:rFonts w:eastAsia="Times New Roman"/>
      <w:szCs w:val="22"/>
    </w:rPr>
  </w:style>
  <w:style w:type="paragraph" w:styleId="Lista5">
    <w:name w:val="List 5"/>
    <w:basedOn w:val="Normalny"/>
    <w:pPr>
      <w:spacing w:before="0" w:after="240"/>
      <w:ind w:left="1415" w:hanging="283"/>
    </w:pPr>
    <w:rPr>
      <w:rFonts w:eastAsia="Times New Roman"/>
      <w:szCs w:val="22"/>
    </w:rPr>
  </w:style>
  <w:style w:type="paragraph" w:styleId="Listapunktowana5">
    <w:name w:val="List Bullet 5"/>
    <w:basedOn w:val="Normalny"/>
    <w:autoRedefine/>
    <w:pPr>
      <w:numPr>
        <w:numId w:val="9"/>
      </w:numPr>
      <w:spacing w:before="0" w:after="240"/>
    </w:pPr>
    <w:rPr>
      <w:rFonts w:eastAsia="Times New Roman"/>
      <w:szCs w:val="22"/>
    </w:rPr>
  </w:style>
  <w:style w:type="paragraph" w:styleId="Lista-kontynuacja">
    <w:name w:val="List Continue"/>
    <w:basedOn w:val="Normalny"/>
    <w:pPr>
      <w:spacing w:before="0"/>
      <w:ind w:left="283"/>
    </w:pPr>
    <w:rPr>
      <w:rFonts w:eastAsia="Times New Roman"/>
      <w:szCs w:val="22"/>
    </w:rPr>
  </w:style>
  <w:style w:type="paragraph" w:styleId="Lista-kontynuacja2">
    <w:name w:val="List Continue 2"/>
    <w:basedOn w:val="Normalny"/>
    <w:pPr>
      <w:spacing w:before="0"/>
      <w:ind w:left="566"/>
    </w:pPr>
    <w:rPr>
      <w:rFonts w:eastAsia="Times New Roman"/>
      <w:szCs w:val="22"/>
    </w:rPr>
  </w:style>
  <w:style w:type="paragraph" w:styleId="Lista-kontynuacja3">
    <w:name w:val="List Continue 3"/>
    <w:basedOn w:val="Normalny"/>
    <w:pPr>
      <w:spacing w:before="0"/>
      <w:ind w:left="849"/>
    </w:pPr>
    <w:rPr>
      <w:rFonts w:eastAsia="Times New Roman"/>
      <w:szCs w:val="22"/>
    </w:rPr>
  </w:style>
  <w:style w:type="paragraph" w:styleId="Lista-kontynuacja4">
    <w:name w:val="List Continue 4"/>
    <w:basedOn w:val="Normalny"/>
    <w:pPr>
      <w:spacing w:before="0"/>
      <w:ind w:left="1132"/>
    </w:pPr>
    <w:rPr>
      <w:rFonts w:eastAsia="Times New Roman"/>
      <w:szCs w:val="22"/>
    </w:rPr>
  </w:style>
  <w:style w:type="paragraph" w:styleId="Lista-kontynuacja5">
    <w:name w:val="List Continue 5"/>
    <w:basedOn w:val="Normalny"/>
    <w:pPr>
      <w:spacing w:before="0"/>
      <w:ind w:left="1415"/>
    </w:pPr>
    <w:rPr>
      <w:rFonts w:eastAsia="Times New Roman"/>
      <w:szCs w:val="22"/>
    </w:rPr>
  </w:style>
  <w:style w:type="paragraph" w:styleId="Listanumerowana">
    <w:name w:val="List Number"/>
    <w:basedOn w:val="Normalny"/>
    <w:pPr>
      <w:numPr>
        <w:numId w:val="16"/>
      </w:numPr>
      <w:spacing w:before="0" w:after="240"/>
    </w:pPr>
    <w:rPr>
      <w:rFonts w:eastAsia="Times New Roman"/>
      <w:szCs w:val="22"/>
    </w:rPr>
  </w:style>
  <w:style w:type="paragraph" w:styleId="Listanumerowana2">
    <w:name w:val="List Number 2"/>
    <w:basedOn w:val="Text2"/>
    <w:pPr>
      <w:numPr>
        <w:numId w:val="18"/>
      </w:numPr>
      <w:spacing w:before="0" w:after="240"/>
    </w:pPr>
    <w:rPr>
      <w:rFonts w:eastAsia="Times New Roman"/>
    </w:rPr>
  </w:style>
  <w:style w:type="paragraph" w:styleId="Listanumerowana3">
    <w:name w:val="List Number 3"/>
    <w:basedOn w:val="Text3"/>
    <w:pPr>
      <w:numPr>
        <w:numId w:val="19"/>
      </w:numPr>
      <w:spacing w:before="0" w:after="240"/>
    </w:pPr>
    <w:rPr>
      <w:rFonts w:eastAsia="Times New Roman"/>
    </w:rPr>
  </w:style>
  <w:style w:type="paragraph" w:styleId="Listanumerowana4">
    <w:name w:val="List Number 4"/>
    <w:basedOn w:val="Text4"/>
    <w:pPr>
      <w:numPr>
        <w:numId w:val="20"/>
      </w:numPr>
      <w:spacing w:before="0" w:after="240"/>
    </w:pPr>
    <w:rPr>
      <w:rFonts w:eastAsia="Times New Roman"/>
    </w:rPr>
  </w:style>
  <w:style w:type="paragraph" w:styleId="Listanumerowana5">
    <w:name w:val="List Number 5"/>
    <w:basedOn w:val="Normalny"/>
    <w:pPr>
      <w:numPr>
        <w:numId w:val="10"/>
      </w:numPr>
      <w:spacing w:before="0" w:after="240"/>
    </w:pPr>
    <w:rPr>
      <w:rFonts w:eastAsia="Times New Roman"/>
      <w:szCs w:val="22"/>
    </w:rPr>
  </w:style>
  <w:style w:type="paragraph" w:styleId="Tekstmakra">
    <w:name w:val="macro"/>
    <w:link w:val="TekstmakraZnak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 w:cs="Times New Roman"/>
    </w:rPr>
  </w:style>
  <w:style w:type="character" w:customStyle="1" w:styleId="TekstmakraZnak">
    <w:name w:val="Tekst makra Znak"/>
    <w:basedOn w:val="Domylnaczcionkaakapitu"/>
    <w:link w:val="Tekstmakra"/>
    <w:semiHidden/>
    <w:rPr>
      <w:rFonts w:ascii="Courier New" w:eastAsia="Times New Roman" w:hAnsi="Courier New" w:cs="Times New Roman"/>
    </w:rPr>
  </w:style>
  <w:style w:type="paragraph" w:styleId="Nagwekwiadomoci">
    <w:name w:val="Message Header"/>
    <w:basedOn w:val="Normalny"/>
    <w:link w:val="NagwekwiadomociZnak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after="240"/>
      <w:ind w:left="1134" w:hanging="1134"/>
    </w:pPr>
    <w:rPr>
      <w:rFonts w:ascii="Arial" w:eastAsia="Times New Roman" w:hAnsi="Arial"/>
      <w:szCs w:val="22"/>
    </w:rPr>
  </w:style>
  <w:style w:type="character" w:customStyle="1" w:styleId="NagwekwiadomociZnak">
    <w:name w:val="Nagłówek wiadomości Znak"/>
    <w:basedOn w:val="Domylnaczcionkaakapitu"/>
    <w:link w:val="Nagwekwiadomoci"/>
    <w:rPr>
      <w:rFonts w:ascii="Arial" w:eastAsia="Times New Roman" w:hAnsi="Arial" w:cs="Times New Roman"/>
      <w:sz w:val="24"/>
      <w:shd w:val="pct20" w:color="auto" w:fill="auto"/>
      <w:lang w:eastAsia="pl-PL"/>
    </w:rPr>
  </w:style>
  <w:style w:type="paragraph" w:styleId="Wcicienormalne">
    <w:name w:val="Normal Indent"/>
    <w:basedOn w:val="Normalny"/>
    <w:pPr>
      <w:spacing w:before="0" w:after="240"/>
      <w:ind w:left="720"/>
    </w:pPr>
    <w:rPr>
      <w:rFonts w:eastAsia="Times New Roman"/>
      <w:szCs w:val="22"/>
    </w:rPr>
  </w:style>
  <w:style w:type="paragraph" w:styleId="Nagweknotatki">
    <w:name w:val="Note Heading"/>
    <w:basedOn w:val="Normalny"/>
    <w:next w:val="Normalny"/>
    <w:link w:val="NagweknotatkiZnak"/>
    <w:pPr>
      <w:spacing w:before="0" w:after="240"/>
    </w:pPr>
    <w:rPr>
      <w:rFonts w:eastAsia="Times New Roman"/>
      <w:szCs w:val="22"/>
    </w:rPr>
  </w:style>
  <w:style w:type="character" w:customStyle="1" w:styleId="NagweknotatkiZnak">
    <w:name w:val="Nagłówek notatki Znak"/>
    <w:basedOn w:val="Domylnaczcionkaakapitu"/>
    <w:link w:val="Nagweknotatki"/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NoteHead">
    <w:name w:val="NoteHead"/>
    <w:basedOn w:val="Normalny"/>
    <w:next w:val="Subject"/>
    <w:pPr>
      <w:spacing w:before="720" w:after="720"/>
      <w:jc w:val="center"/>
    </w:pPr>
    <w:rPr>
      <w:rFonts w:eastAsia="Times New Roman"/>
      <w:b/>
      <w:smallCaps/>
      <w:szCs w:val="22"/>
    </w:rPr>
  </w:style>
  <w:style w:type="paragraph" w:customStyle="1" w:styleId="Subject">
    <w:name w:val="Subject"/>
    <w:basedOn w:val="Normalny"/>
    <w:next w:val="Normalny"/>
    <w:pPr>
      <w:spacing w:before="0" w:after="480"/>
      <w:ind w:left="1531" w:hanging="1531"/>
      <w:jc w:val="left"/>
    </w:pPr>
    <w:rPr>
      <w:rFonts w:eastAsia="Times New Roman"/>
      <w:b/>
      <w:szCs w:val="22"/>
    </w:rPr>
  </w:style>
  <w:style w:type="paragraph" w:customStyle="1" w:styleId="NoteList">
    <w:name w:val="NoteList"/>
    <w:basedOn w:val="Normalny"/>
    <w:next w:val="Subject"/>
    <w:pPr>
      <w:tabs>
        <w:tab w:val="left" w:pos="5823"/>
      </w:tabs>
      <w:spacing w:before="720" w:after="720"/>
      <w:ind w:left="5104" w:hanging="3119"/>
      <w:jc w:val="left"/>
    </w:pPr>
    <w:rPr>
      <w:rFonts w:eastAsia="Times New Roman"/>
      <w:b/>
      <w:smallCaps/>
      <w:szCs w:val="22"/>
    </w:rPr>
  </w:style>
  <w:style w:type="paragraph" w:styleId="Zwykytekst">
    <w:name w:val="Plain Text"/>
    <w:basedOn w:val="Normalny"/>
    <w:link w:val="ZwykytekstZnak"/>
    <w:pPr>
      <w:spacing w:before="0" w:after="240"/>
    </w:pPr>
    <w:rPr>
      <w:rFonts w:ascii="Courier New" w:eastAsia="Times New Roman" w:hAnsi="Courier New"/>
      <w:sz w:val="20"/>
      <w:szCs w:val="22"/>
    </w:rPr>
  </w:style>
  <w:style w:type="character" w:customStyle="1" w:styleId="ZwykytekstZnak">
    <w:name w:val="Zwykły tekst Znak"/>
    <w:basedOn w:val="Domylnaczcionkaakapitu"/>
    <w:link w:val="Zwykytekst"/>
    <w:rPr>
      <w:rFonts w:ascii="Courier New" w:eastAsia="Times New Roman" w:hAnsi="Courier New" w:cs="Times New Roman"/>
      <w:sz w:val="20"/>
      <w:lang w:eastAsia="pl-PL"/>
    </w:rPr>
  </w:style>
  <w:style w:type="paragraph" w:styleId="Zwrotgrzecznociowy">
    <w:name w:val="Salutation"/>
    <w:basedOn w:val="Normalny"/>
    <w:next w:val="Normalny"/>
    <w:link w:val="ZwrotgrzecznociowyZnak"/>
    <w:pPr>
      <w:spacing w:before="0" w:after="240"/>
    </w:pPr>
    <w:rPr>
      <w:rFonts w:eastAsia="Times New Roman"/>
      <w:szCs w:val="22"/>
    </w:rPr>
  </w:style>
  <w:style w:type="character" w:customStyle="1" w:styleId="ZwrotgrzecznociowyZnak">
    <w:name w:val="Zwrot grzecznościowy Znak"/>
    <w:basedOn w:val="Domylnaczcionkaakapitu"/>
    <w:link w:val="Zwrotgrzecznociowy"/>
    <w:rPr>
      <w:rFonts w:ascii="Times New Roman" w:eastAsia="Times New Roman" w:hAnsi="Times New Roman" w:cs="Times New Roman"/>
      <w:sz w:val="24"/>
      <w:lang w:eastAsia="pl-PL"/>
    </w:rPr>
  </w:style>
  <w:style w:type="paragraph" w:styleId="Podtytu">
    <w:name w:val="Subtitle"/>
    <w:basedOn w:val="Normalny"/>
    <w:link w:val="PodtytuZnak"/>
    <w:qFormat/>
    <w:pPr>
      <w:spacing w:before="0" w:after="60"/>
      <w:jc w:val="center"/>
      <w:outlineLvl w:val="1"/>
    </w:pPr>
    <w:rPr>
      <w:rFonts w:ascii="Arial" w:eastAsia="Times New Roman" w:hAnsi="Arial"/>
      <w:szCs w:val="22"/>
    </w:rPr>
  </w:style>
  <w:style w:type="character" w:customStyle="1" w:styleId="PodtytuZnak">
    <w:name w:val="Podtytuł Znak"/>
    <w:basedOn w:val="Domylnaczcionkaakapitu"/>
    <w:link w:val="Podtytu"/>
    <w:rPr>
      <w:rFonts w:ascii="Arial" w:eastAsia="Times New Roman" w:hAnsi="Arial" w:cs="Times New Roman"/>
      <w:sz w:val="24"/>
      <w:lang w:eastAsia="pl-PL"/>
    </w:rPr>
  </w:style>
  <w:style w:type="paragraph" w:styleId="Wykazrde">
    <w:name w:val="table of authorities"/>
    <w:basedOn w:val="Normalny"/>
    <w:next w:val="Normalny"/>
    <w:semiHidden/>
    <w:pPr>
      <w:spacing w:before="0" w:after="240"/>
      <w:ind w:left="240" w:hanging="240"/>
    </w:pPr>
    <w:rPr>
      <w:rFonts w:eastAsia="Times New Roman"/>
      <w:szCs w:val="22"/>
    </w:rPr>
  </w:style>
  <w:style w:type="paragraph" w:styleId="Spisilustracji">
    <w:name w:val="table of figures"/>
    <w:basedOn w:val="Normalny"/>
    <w:next w:val="Normalny"/>
    <w:semiHidden/>
    <w:pPr>
      <w:spacing w:before="0" w:after="240"/>
      <w:ind w:left="480" w:hanging="480"/>
    </w:pPr>
    <w:rPr>
      <w:rFonts w:eastAsia="Times New Roman"/>
      <w:szCs w:val="22"/>
    </w:rPr>
  </w:style>
  <w:style w:type="paragraph" w:styleId="Nagwekwykazurde">
    <w:name w:val="toa heading"/>
    <w:basedOn w:val="Normalny"/>
    <w:next w:val="Normalny"/>
    <w:semiHidden/>
    <w:pPr>
      <w:spacing w:after="240"/>
    </w:pPr>
    <w:rPr>
      <w:rFonts w:ascii="Arial" w:eastAsia="Times New Roman" w:hAnsi="Arial"/>
      <w:b/>
      <w:szCs w:val="22"/>
    </w:rPr>
  </w:style>
  <w:style w:type="paragraph" w:customStyle="1" w:styleId="YReferences">
    <w:name w:val="YReferences"/>
    <w:basedOn w:val="Normalny"/>
    <w:next w:val="Normalny"/>
    <w:pPr>
      <w:spacing w:before="0" w:after="480"/>
      <w:ind w:left="1531" w:hanging="1531"/>
    </w:pPr>
    <w:rPr>
      <w:rFonts w:eastAsia="Times New Roman"/>
      <w:szCs w:val="22"/>
    </w:rPr>
  </w:style>
  <w:style w:type="paragraph" w:customStyle="1" w:styleId="ListBullet1">
    <w:name w:val="List Bullet 1"/>
    <w:basedOn w:val="Text1"/>
    <w:pPr>
      <w:tabs>
        <w:tab w:val="num" w:pos="765"/>
      </w:tabs>
      <w:spacing w:before="0" w:after="240"/>
      <w:ind w:left="765" w:hanging="283"/>
    </w:pPr>
    <w:rPr>
      <w:rFonts w:eastAsia="Times New Roman" w:cs="Times New Roman"/>
    </w:rPr>
  </w:style>
  <w:style w:type="paragraph" w:customStyle="1" w:styleId="ListDash">
    <w:name w:val="List Dash"/>
    <w:basedOn w:val="Normalny"/>
    <w:pPr>
      <w:numPr>
        <w:numId w:val="11"/>
      </w:numPr>
      <w:spacing w:before="0" w:after="240"/>
    </w:pPr>
    <w:rPr>
      <w:rFonts w:eastAsia="Times New Roman"/>
      <w:szCs w:val="22"/>
    </w:rPr>
  </w:style>
  <w:style w:type="paragraph" w:customStyle="1" w:styleId="ListDash1">
    <w:name w:val="List Dash 1"/>
    <w:basedOn w:val="Text1"/>
    <w:pPr>
      <w:numPr>
        <w:numId w:val="12"/>
      </w:numPr>
      <w:spacing w:before="0" w:after="240"/>
    </w:pPr>
    <w:rPr>
      <w:rFonts w:eastAsia="Times New Roman" w:cs="Times New Roman"/>
    </w:rPr>
  </w:style>
  <w:style w:type="paragraph" w:customStyle="1" w:styleId="ListDash2">
    <w:name w:val="List Dash 2"/>
    <w:basedOn w:val="Text2"/>
    <w:pPr>
      <w:numPr>
        <w:numId w:val="13"/>
      </w:numPr>
      <w:spacing w:before="0" w:after="240"/>
    </w:pPr>
    <w:rPr>
      <w:rFonts w:eastAsia="Times New Roman"/>
    </w:rPr>
  </w:style>
  <w:style w:type="paragraph" w:customStyle="1" w:styleId="ListDash3">
    <w:name w:val="List Dash 3"/>
    <w:basedOn w:val="Text3"/>
    <w:pPr>
      <w:numPr>
        <w:numId w:val="14"/>
      </w:numPr>
      <w:spacing w:before="0" w:after="240"/>
    </w:pPr>
    <w:rPr>
      <w:rFonts w:eastAsia="Times New Roman"/>
    </w:rPr>
  </w:style>
  <w:style w:type="paragraph" w:customStyle="1" w:styleId="ListDash4">
    <w:name w:val="List Dash 4"/>
    <w:basedOn w:val="Text4"/>
    <w:pPr>
      <w:numPr>
        <w:numId w:val="15"/>
      </w:numPr>
      <w:spacing w:before="0" w:after="240"/>
    </w:pPr>
    <w:rPr>
      <w:rFonts w:eastAsia="Times New Roman"/>
    </w:rPr>
  </w:style>
  <w:style w:type="paragraph" w:customStyle="1" w:styleId="ListNumberLevel2">
    <w:name w:val="List Number (Level 2)"/>
    <w:basedOn w:val="Normalny"/>
    <w:pPr>
      <w:numPr>
        <w:ilvl w:val="1"/>
        <w:numId w:val="16"/>
      </w:numPr>
      <w:spacing w:before="0" w:after="240"/>
    </w:pPr>
    <w:rPr>
      <w:rFonts w:eastAsia="Times New Roman"/>
      <w:szCs w:val="22"/>
    </w:rPr>
  </w:style>
  <w:style w:type="paragraph" w:customStyle="1" w:styleId="ListNumberLevel3">
    <w:name w:val="List Number (Level 3)"/>
    <w:basedOn w:val="Normalny"/>
    <w:pPr>
      <w:numPr>
        <w:ilvl w:val="2"/>
        <w:numId w:val="16"/>
      </w:numPr>
      <w:spacing w:before="0" w:after="240"/>
    </w:pPr>
    <w:rPr>
      <w:rFonts w:eastAsia="Times New Roman"/>
      <w:szCs w:val="22"/>
    </w:rPr>
  </w:style>
  <w:style w:type="paragraph" w:customStyle="1" w:styleId="ListNumberLevel4">
    <w:name w:val="List Number (Level 4)"/>
    <w:basedOn w:val="Normalny"/>
    <w:pPr>
      <w:numPr>
        <w:ilvl w:val="3"/>
        <w:numId w:val="16"/>
      </w:numPr>
      <w:spacing w:before="0" w:after="240"/>
    </w:pPr>
    <w:rPr>
      <w:rFonts w:eastAsia="Times New Roman"/>
      <w:szCs w:val="22"/>
    </w:rPr>
  </w:style>
  <w:style w:type="paragraph" w:customStyle="1" w:styleId="ListNumber1">
    <w:name w:val="List Number 1"/>
    <w:basedOn w:val="Text1"/>
    <w:pPr>
      <w:numPr>
        <w:numId w:val="17"/>
      </w:numPr>
      <w:spacing w:before="0" w:after="240"/>
    </w:pPr>
    <w:rPr>
      <w:rFonts w:eastAsia="Times New Roman" w:cs="Times New Roman"/>
    </w:rPr>
  </w:style>
  <w:style w:type="paragraph" w:customStyle="1" w:styleId="ListNumber1Level2">
    <w:name w:val="List Number 1 (Level 2)"/>
    <w:basedOn w:val="Text1"/>
    <w:pPr>
      <w:numPr>
        <w:ilvl w:val="1"/>
        <w:numId w:val="17"/>
      </w:numPr>
      <w:spacing w:before="0" w:after="240"/>
    </w:pPr>
    <w:rPr>
      <w:rFonts w:eastAsia="Times New Roman" w:cs="Times New Roman"/>
    </w:rPr>
  </w:style>
  <w:style w:type="paragraph" w:customStyle="1" w:styleId="ListNumber1Level3">
    <w:name w:val="List Number 1 (Level 3)"/>
    <w:basedOn w:val="Text1"/>
    <w:pPr>
      <w:numPr>
        <w:ilvl w:val="2"/>
        <w:numId w:val="17"/>
      </w:numPr>
      <w:spacing w:before="0" w:after="240"/>
    </w:pPr>
    <w:rPr>
      <w:rFonts w:eastAsia="Times New Roman" w:cs="Times New Roman"/>
    </w:rPr>
  </w:style>
  <w:style w:type="paragraph" w:customStyle="1" w:styleId="ListNumber1Level4">
    <w:name w:val="List Number 1 (Level 4)"/>
    <w:basedOn w:val="Text1"/>
    <w:pPr>
      <w:numPr>
        <w:ilvl w:val="3"/>
        <w:numId w:val="17"/>
      </w:numPr>
      <w:spacing w:before="0" w:after="240"/>
    </w:pPr>
    <w:rPr>
      <w:rFonts w:eastAsia="Times New Roman" w:cs="Times New Roman"/>
    </w:rPr>
  </w:style>
  <w:style w:type="paragraph" w:customStyle="1" w:styleId="ListNumber2Level2">
    <w:name w:val="List Number 2 (Level 2)"/>
    <w:basedOn w:val="Text2"/>
    <w:pPr>
      <w:numPr>
        <w:ilvl w:val="1"/>
        <w:numId w:val="18"/>
      </w:numPr>
      <w:spacing w:before="0" w:after="240"/>
    </w:pPr>
    <w:rPr>
      <w:rFonts w:eastAsia="Times New Roman"/>
    </w:rPr>
  </w:style>
  <w:style w:type="paragraph" w:customStyle="1" w:styleId="ListNumber2Level3">
    <w:name w:val="List Number 2 (Level 3)"/>
    <w:basedOn w:val="Text2"/>
    <w:pPr>
      <w:numPr>
        <w:ilvl w:val="2"/>
        <w:numId w:val="18"/>
      </w:numPr>
      <w:spacing w:before="0" w:after="240"/>
    </w:pPr>
    <w:rPr>
      <w:rFonts w:eastAsia="Times New Roman"/>
    </w:rPr>
  </w:style>
  <w:style w:type="paragraph" w:customStyle="1" w:styleId="ListNumber2Level4">
    <w:name w:val="List Number 2 (Level 4)"/>
    <w:basedOn w:val="Text2"/>
    <w:pPr>
      <w:numPr>
        <w:ilvl w:val="3"/>
        <w:numId w:val="18"/>
      </w:numPr>
      <w:spacing w:before="0" w:after="240"/>
      <w:ind w:left="3901" w:hanging="703"/>
    </w:pPr>
    <w:rPr>
      <w:rFonts w:eastAsia="Times New Roman"/>
    </w:rPr>
  </w:style>
  <w:style w:type="paragraph" w:customStyle="1" w:styleId="ListNumber3Level2">
    <w:name w:val="List Number 3 (Level 2)"/>
    <w:basedOn w:val="Text3"/>
    <w:pPr>
      <w:numPr>
        <w:ilvl w:val="1"/>
        <w:numId w:val="19"/>
      </w:numPr>
      <w:spacing w:before="0" w:after="240"/>
    </w:pPr>
    <w:rPr>
      <w:rFonts w:eastAsia="Times New Roman"/>
    </w:rPr>
  </w:style>
  <w:style w:type="paragraph" w:customStyle="1" w:styleId="ListNumber3Level3">
    <w:name w:val="List Number 3 (Level 3)"/>
    <w:basedOn w:val="Text3"/>
    <w:pPr>
      <w:numPr>
        <w:ilvl w:val="2"/>
        <w:numId w:val="19"/>
      </w:numPr>
      <w:spacing w:before="0" w:after="240"/>
    </w:pPr>
    <w:rPr>
      <w:rFonts w:eastAsia="Times New Roman"/>
    </w:rPr>
  </w:style>
  <w:style w:type="paragraph" w:customStyle="1" w:styleId="ListNumber3Level4">
    <w:name w:val="List Number 3 (Level 4)"/>
    <w:basedOn w:val="Text3"/>
    <w:pPr>
      <w:numPr>
        <w:ilvl w:val="3"/>
        <w:numId w:val="19"/>
      </w:numPr>
      <w:spacing w:before="0" w:after="240"/>
    </w:pPr>
    <w:rPr>
      <w:rFonts w:eastAsia="Times New Roman"/>
    </w:rPr>
  </w:style>
  <w:style w:type="paragraph" w:customStyle="1" w:styleId="ListNumber4Level2">
    <w:name w:val="List Number 4 (Level 2)"/>
    <w:basedOn w:val="Text4"/>
    <w:pPr>
      <w:numPr>
        <w:ilvl w:val="1"/>
        <w:numId w:val="20"/>
      </w:numPr>
      <w:spacing w:before="0" w:after="240"/>
    </w:pPr>
    <w:rPr>
      <w:rFonts w:eastAsia="Times New Roman"/>
    </w:rPr>
  </w:style>
  <w:style w:type="paragraph" w:customStyle="1" w:styleId="ListNumber4Level3">
    <w:name w:val="List Number 4 (Level 3)"/>
    <w:basedOn w:val="Text4"/>
    <w:pPr>
      <w:numPr>
        <w:ilvl w:val="2"/>
        <w:numId w:val="20"/>
      </w:numPr>
      <w:spacing w:before="0" w:after="240"/>
    </w:pPr>
    <w:rPr>
      <w:rFonts w:eastAsia="Times New Roman"/>
    </w:rPr>
  </w:style>
  <w:style w:type="paragraph" w:customStyle="1" w:styleId="ListNumber4Level4">
    <w:name w:val="List Number 4 (Level 4)"/>
    <w:basedOn w:val="Text4"/>
    <w:pPr>
      <w:numPr>
        <w:ilvl w:val="3"/>
        <w:numId w:val="20"/>
      </w:numPr>
      <w:spacing w:before="0" w:after="240"/>
    </w:pPr>
    <w:rPr>
      <w:rFonts w:eastAsia="Times New Roman"/>
    </w:rPr>
  </w:style>
  <w:style w:type="paragraph" w:customStyle="1" w:styleId="Contact">
    <w:name w:val="Contact"/>
    <w:basedOn w:val="Normalny"/>
    <w:next w:val="Enclosures"/>
    <w:pPr>
      <w:spacing w:before="480" w:after="0"/>
      <w:ind w:left="567" w:hanging="567"/>
      <w:jc w:val="left"/>
    </w:pPr>
    <w:rPr>
      <w:rFonts w:eastAsia="Times New Roman"/>
      <w:szCs w:val="22"/>
    </w:rPr>
  </w:style>
  <w:style w:type="paragraph" w:customStyle="1" w:styleId="DisclaimerNotice">
    <w:name w:val="Disclaimer Notice"/>
    <w:basedOn w:val="Normalny"/>
    <w:next w:val="AddressTR"/>
    <w:pPr>
      <w:spacing w:before="0" w:after="240"/>
      <w:ind w:left="5103"/>
      <w:jc w:val="left"/>
    </w:pPr>
    <w:rPr>
      <w:rFonts w:eastAsia="Times New Roman"/>
      <w:i/>
      <w:sz w:val="20"/>
      <w:szCs w:val="22"/>
    </w:rPr>
  </w:style>
  <w:style w:type="paragraph" w:customStyle="1" w:styleId="Disclaimer">
    <w:name w:val="Disclaimer"/>
    <w:basedOn w:val="Normalny"/>
    <w:pPr>
      <w:keepLines/>
      <w:pBdr>
        <w:top w:val="single" w:sz="4" w:space="1" w:color="auto"/>
      </w:pBdr>
      <w:spacing w:before="480" w:after="0"/>
    </w:pPr>
    <w:rPr>
      <w:rFonts w:eastAsia="Times New Roman"/>
      <w:i/>
      <w:szCs w:val="22"/>
    </w:rPr>
  </w:style>
  <w:style w:type="character" w:styleId="UyteHipercze">
    <w:name w:val="FollowedHyperlink"/>
    <w:rPr>
      <w:color w:val="800080"/>
      <w:u w:val="single"/>
    </w:rPr>
  </w:style>
  <w:style w:type="paragraph" w:customStyle="1" w:styleId="DisclaimerSJ">
    <w:name w:val="Disclaimer_SJ"/>
    <w:basedOn w:val="Normalny"/>
    <w:next w:val="Normalny"/>
    <w:pPr>
      <w:spacing w:before="0" w:after="0"/>
    </w:pPr>
    <w:rPr>
      <w:rFonts w:ascii="Arial" w:eastAsia="Times New Roman" w:hAnsi="Arial"/>
      <w:b/>
      <w:sz w:val="16"/>
      <w:szCs w:val="22"/>
    </w:rPr>
  </w:style>
  <w:style w:type="paragraph" w:styleId="NormalnyWeb">
    <w:name w:val="Normal (Web)"/>
    <w:basedOn w:val="Normalny"/>
    <w:pPr>
      <w:suppressAutoHyphens/>
      <w:spacing w:before="100" w:after="100"/>
      <w:jc w:val="left"/>
    </w:pPr>
    <w:rPr>
      <w:rFonts w:eastAsia="Times New Roman"/>
      <w:szCs w:val="24"/>
    </w:rPr>
  </w:style>
  <w:style w:type="character" w:customStyle="1" w:styleId="ManualNumPar1Char">
    <w:name w:val="Manual NumPar 1 Char"/>
    <w:rPr>
      <w:rFonts w:ascii="Times New Roman" w:hAnsi="Times New Roman"/>
      <w:sz w:val="24"/>
      <w:szCs w:val="22"/>
      <w:lang w:eastAsia="pl-PL"/>
    </w:rPr>
  </w:style>
  <w:style w:type="paragraph" w:customStyle="1" w:styleId="StyleHeading3BoldNotItalic">
    <w:name w:val="Style Heading 3 + Bold Not Italic"/>
    <w:basedOn w:val="Nagwek3"/>
    <w:autoRedefine/>
    <w:pPr>
      <w:numPr>
        <w:numId w:val="3"/>
      </w:numPr>
      <w:tabs>
        <w:tab w:val="num" w:pos="850"/>
      </w:tabs>
      <w:ind w:left="720" w:hanging="720"/>
    </w:pPr>
    <w:rPr>
      <w:rFonts w:ascii="Times New Roman Bold" w:hAnsi="Times New Roman Bold"/>
      <w:bCs/>
      <w:szCs w:val="22"/>
    </w:rPr>
  </w:style>
  <w:style w:type="paragraph" w:customStyle="1" w:styleId="Annextitle">
    <w:name w:val="Annex title"/>
    <w:basedOn w:val="Normalny"/>
    <w:autoRedefine/>
    <w:pPr>
      <w:spacing w:after="240"/>
      <w:jc w:val="center"/>
    </w:pPr>
    <w:rPr>
      <w:rFonts w:ascii="Times New Roman Bold" w:eastAsia="Times New Roman" w:hAnsi="Times New Roman Bold"/>
      <w:b/>
      <w:iCs/>
      <w:smallCaps/>
      <w:szCs w:val="24"/>
    </w:rPr>
  </w:style>
  <w:style w:type="paragraph" w:styleId="Poprawka">
    <w:name w:val="Revision"/>
    <w:hidden/>
    <w:uiPriority w:val="99"/>
    <w:semiHidden/>
    <w:rPr>
      <w:rFonts w:ascii="Times New Roman" w:eastAsia="Times New Roman" w:hAnsi="Times New Roman" w:cs="Times New Roman"/>
      <w:sz w:val="24"/>
    </w:rPr>
  </w:style>
  <w:style w:type="character" w:styleId="Odwoanieprzypisukocowego">
    <w:name w:val="endnote reference"/>
    <w:rPr>
      <w:vertAlign w:val="superscript"/>
    </w:rPr>
  </w:style>
  <w:style w:type="paragraph" w:customStyle="1" w:styleId="StyleHeading1Hanging085cm">
    <w:name w:val="Style Heading 1 + Hanging:  0.85 cm"/>
    <w:basedOn w:val="Nagwek1"/>
    <w:autoRedefine/>
    <w:pPr>
      <w:numPr>
        <w:numId w:val="0"/>
      </w:numPr>
      <w:tabs>
        <w:tab w:val="left" w:pos="1134"/>
        <w:tab w:val="left" w:pos="1560"/>
      </w:tabs>
      <w:spacing w:before="360"/>
    </w:pPr>
    <w:rPr>
      <w:i/>
      <w:szCs w:val="24"/>
    </w:rPr>
  </w:style>
  <w:style w:type="paragraph" w:customStyle="1" w:styleId="StyleHeading1Left0cm">
    <w:name w:val="Style Heading 1 + Left:  0 cm"/>
    <w:basedOn w:val="Nagwek1"/>
    <w:autoRedefine/>
    <w:pPr>
      <w:numPr>
        <w:numId w:val="21"/>
      </w:numPr>
      <w:tabs>
        <w:tab w:val="left" w:pos="1134"/>
        <w:tab w:val="left" w:pos="1560"/>
      </w:tabs>
      <w:spacing w:before="360"/>
    </w:pPr>
    <w:rPr>
      <w:rFonts w:ascii="Times New Roman Bold" w:hAnsi="Times New Roman Bold"/>
      <w:i/>
      <w:szCs w:val="24"/>
    </w:rPr>
  </w:style>
  <w:style w:type="character" w:customStyle="1" w:styleId="CharacterStyle2">
    <w:name w:val="Character Style 2"/>
    <w:uiPriority w:val="99"/>
    <w:rPr>
      <w:sz w:val="20"/>
      <w:szCs w:val="20"/>
    </w:rPr>
  </w:style>
  <w:style w:type="paragraph" w:customStyle="1" w:styleId="CM1">
    <w:name w:val="CM1"/>
    <w:basedOn w:val="Default"/>
    <w:next w:val="Default"/>
    <w:uiPriority w:val="99"/>
    <w:rPr>
      <w:rFonts w:ascii="EUAlbertina" w:eastAsia="Calibri" w:hAnsi="EUAlbertina"/>
      <w:color w:val="auto"/>
    </w:rPr>
  </w:style>
  <w:style w:type="paragraph" w:customStyle="1" w:styleId="CM3">
    <w:name w:val="CM3"/>
    <w:basedOn w:val="Default"/>
    <w:next w:val="Default"/>
    <w:uiPriority w:val="99"/>
    <w:rPr>
      <w:rFonts w:ascii="EUAlbertina" w:eastAsia="Calibri" w:hAnsi="EUAlbertina"/>
      <w:color w:val="auto"/>
    </w:rPr>
  </w:style>
  <w:style w:type="paragraph" w:customStyle="1" w:styleId="Annextitre">
    <w:name w:val="Annex titre"/>
    <w:basedOn w:val="Normalny"/>
    <w:rPr>
      <w:szCs w:val="22"/>
    </w:rPr>
  </w:style>
  <w:style w:type="paragraph" w:styleId="Nagwekspisutreci">
    <w:name w:val="TOC Heading"/>
    <w:basedOn w:val="Normalny"/>
    <w:next w:val="Normalny"/>
    <w:uiPriority w:val="39"/>
    <w:semiHidden/>
    <w:unhideWhenUsed/>
    <w:qFormat/>
    <w:pPr>
      <w:spacing w:after="240"/>
      <w:jc w:val="center"/>
    </w:pPr>
    <w:rPr>
      <w:b/>
      <w:sz w:val="28"/>
      <w:szCs w:val="22"/>
    </w:rPr>
  </w:style>
  <w:style w:type="paragraph" w:styleId="Spistreci1">
    <w:name w:val="toc 1"/>
    <w:basedOn w:val="Normalny"/>
    <w:next w:val="Normalny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  <w:rPr>
      <w:szCs w:val="22"/>
    </w:rPr>
  </w:style>
  <w:style w:type="paragraph" w:styleId="Spistreci2">
    <w:name w:val="toc 2"/>
    <w:basedOn w:val="Normalny"/>
    <w:next w:val="Normalny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  <w:rPr>
      <w:szCs w:val="22"/>
    </w:rPr>
  </w:style>
  <w:style w:type="paragraph" w:styleId="Spistreci3">
    <w:name w:val="toc 3"/>
    <w:basedOn w:val="Normalny"/>
    <w:next w:val="Normalny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  <w:rPr>
      <w:szCs w:val="22"/>
    </w:rPr>
  </w:style>
  <w:style w:type="paragraph" w:styleId="Spistreci4">
    <w:name w:val="toc 4"/>
    <w:basedOn w:val="Normalny"/>
    <w:next w:val="Normalny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  <w:rPr>
      <w:szCs w:val="22"/>
    </w:rPr>
  </w:style>
  <w:style w:type="paragraph" w:styleId="Spistreci5">
    <w:name w:val="toc 5"/>
    <w:basedOn w:val="Normalny"/>
    <w:next w:val="Normalny"/>
    <w:uiPriority w:val="39"/>
    <w:semiHidden/>
    <w:unhideWhenUsed/>
    <w:pPr>
      <w:tabs>
        <w:tab w:val="right" w:leader="dot" w:pos="9071"/>
      </w:tabs>
      <w:spacing w:before="300"/>
      <w:jc w:val="left"/>
    </w:pPr>
    <w:rPr>
      <w:szCs w:val="22"/>
    </w:rPr>
  </w:style>
  <w:style w:type="paragraph" w:styleId="Spistreci6">
    <w:name w:val="toc 6"/>
    <w:basedOn w:val="Normalny"/>
    <w:next w:val="Normalny"/>
    <w:uiPriority w:val="39"/>
    <w:semiHidden/>
    <w:unhideWhenUsed/>
    <w:pPr>
      <w:tabs>
        <w:tab w:val="right" w:leader="dot" w:pos="9071"/>
      </w:tabs>
      <w:spacing w:before="240"/>
      <w:jc w:val="left"/>
    </w:pPr>
    <w:rPr>
      <w:szCs w:val="22"/>
    </w:rPr>
  </w:style>
  <w:style w:type="paragraph" w:styleId="Spistreci7">
    <w:name w:val="toc 7"/>
    <w:basedOn w:val="Normalny"/>
    <w:next w:val="Normalny"/>
    <w:uiPriority w:val="39"/>
    <w:semiHidden/>
    <w:unhideWhenUsed/>
    <w:pPr>
      <w:tabs>
        <w:tab w:val="right" w:leader="dot" w:pos="9071"/>
      </w:tabs>
      <w:spacing w:before="180"/>
      <w:jc w:val="left"/>
    </w:pPr>
    <w:rPr>
      <w:szCs w:val="22"/>
    </w:rPr>
  </w:style>
  <w:style w:type="paragraph" w:styleId="Spistreci8">
    <w:name w:val="toc 8"/>
    <w:basedOn w:val="Normalny"/>
    <w:next w:val="Normalny"/>
    <w:uiPriority w:val="39"/>
    <w:semiHidden/>
    <w:unhideWhenUsed/>
    <w:pPr>
      <w:tabs>
        <w:tab w:val="right" w:leader="dot" w:pos="9071"/>
      </w:tabs>
      <w:jc w:val="left"/>
    </w:pPr>
    <w:rPr>
      <w:szCs w:val="22"/>
    </w:rPr>
  </w:style>
  <w:style w:type="paragraph" w:styleId="Spistreci9">
    <w:name w:val="toc 9"/>
    <w:basedOn w:val="Normalny"/>
    <w:next w:val="Normalny"/>
    <w:uiPriority w:val="39"/>
    <w:semiHidden/>
    <w:unhideWhenUsed/>
    <w:pPr>
      <w:tabs>
        <w:tab w:val="right" w:leader="dot" w:pos="9071"/>
      </w:tabs>
    </w:pPr>
    <w:rPr>
      <w:szCs w:val="22"/>
    </w:rPr>
  </w:style>
  <w:style w:type="paragraph" w:customStyle="1" w:styleId="Text2">
    <w:name w:val="Text 2"/>
    <w:basedOn w:val="Normalny"/>
    <w:pPr>
      <w:ind w:left="1417"/>
    </w:pPr>
    <w:rPr>
      <w:szCs w:val="22"/>
    </w:rPr>
  </w:style>
  <w:style w:type="paragraph" w:customStyle="1" w:styleId="Text3">
    <w:name w:val="Text 3"/>
    <w:basedOn w:val="Normalny"/>
    <w:pPr>
      <w:ind w:left="1984"/>
    </w:pPr>
    <w:rPr>
      <w:szCs w:val="22"/>
    </w:rPr>
  </w:style>
  <w:style w:type="paragraph" w:customStyle="1" w:styleId="Text4">
    <w:name w:val="Text 4"/>
    <w:basedOn w:val="Normalny"/>
    <w:pPr>
      <w:ind w:left="2551"/>
    </w:pPr>
    <w:rPr>
      <w:szCs w:val="22"/>
    </w:rPr>
  </w:style>
  <w:style w:type="paragraph" w:customStyle="1" w:styleId="NormalLeft">
    <w:name w:val="Normal Left"/>
    <w:basedOn w:val="Normalny"/>
    <w:pPr>
      <w:jc w:val="left"/>
    </w:pPr>
    <w:rPr>
      <w:szCs w:val="22"/>
    </w:rPr>
  </w:style>
  <w:style w:type="paragraph" w:customStyle="1" w:styleId="NormalRight">
    <w:name w:val="Normal Right"/>
    <w:basedOn w:val="Normalny"/>
    <w:pPr>
      <w:jc w:val="right"/>
    </w:pPr>
    <w:rPr>
      <w:szCs w:val="22"/>
    </w:rPr>
  </w:style>
  <w:style w:type="paragraph" w:customStyle="1" w:styleId="QuotedText">
    <w:name w:val="Quoted Text"/>
    <w:basedOn w:val="Normalny"/>
    <w:pPr>
      <w:ind w:left="1417"/>
    </w:pPr>
    <w:rPr>
      <w:szCs w:val="22"/>
    </w:rPr>
  </w:style>
  <w:style w:type="paragraph" w:customStyle="1" w:styleId="Point0">
    <w:name w:val="Point 0"/>
    <w:basedOn w:val="Normalny"/>
    <w:pPr>
      <w:ind w:left="850" w:hanging="850"/>
    </w:pPr>
    <w:rPr>
      <w:szCs w:val="22"/>
    </w:rPr>
  </w:style>
  <w:style w:type="paragraph" w:customStyle="1" w:styleId="Point1">
    <w:name w:val="Point 1"/>
    <w:basedOn w:val="Normalny"/>
    <w:pPr>
      <w:ind w:left="1417" w:hanging="567"/>
    </w:pPr>
    <w:rPr>
      <w:szCs w:val="22"/>
    </w:rPr>
  </w:style>
  <w:style w:type="paragraph" w:customStyle="1" w:styleId="Point2">
    <w:name w:val="Point 2"/>
    <w:basedOn w:val="Normalny"/>
    <w:pPr>
      <w:ind w:left="1984" w:hanging="567"/>
    </w:pPr>
    <w:rPr>
      <w:szCs w:val="22"/>
    </w:rPr>
  </w:style>
  <w:style w:type="paragraph" w:customStyle="1" w:styleId="Point3">
    <w:name w:val="Point 3"/>
    <w:basedOn w:val="Normalny"/>
    <w:pPr>
      <w:ind w:left="2551" w:hanging="567"/>
    </w:pPr>
    <w:rPr>
      <w:szCs w:val="22"/>
    </w:rPr>
  </w:style>
  <w:style w:type="paragraph" w:customStyle="1" w:styleId="Point4">
    <w:name w:val="Point 4"/>
    <w:basedOn w:val="Normalny"/>
    <w:pPr>
      <w:ind w:left="3118" w:hanging="567"/>
    </w:pPr>
    <w:rPr>
      <w:szCs w:val="22"/>
    </w:rPr>
  </w:style>
  <w:style w:type="paragraph" w:customStyle="1" w:styleId="Tiret0">
    <w:name w:val="Tiret 0"/>
    <w:basedOn w:val="Point0"/>
    <w:pPr>
      <w:numPr>
        <w:numId w:val="23"/>
      </w:numPr>
    </w:pPr>
  </w:style>
  <w:style w:type="paragraph" w:customStyle="1" w:styleId="Tiret1">
    <w:name w:val="Tiret 1"/>
    <w:basedOn w:val="Point1"/>
    <w:pPr>
      <w:numPr>
        <w:numId w:val="24"/>
      </w:numPr>
    </w:pPr>
  </w:style>
  <w:style w:type="paragraph" w:customStyle="1" w:styleId="Tiret2">
    <w:name w:val="Tiret 2"/>
    <w:basedOn w:val="Point2"/>
    <w:pPr>
      <w:numPr>
        <w:numId w:val="25"/>
      </w:numPr>
    </w:pPr>
  </w:style>
  <w:style w:type="paragraph" w:customStyle="1" w:styleId="Tiret3">
    <w:name w:val="Tiret 3"/>
    <w:basedOn w:val="Point3"/>
    <w:pPr>
      <w:numPr>
        <w:numId w:val="26"/>
      </w:numPr>
    </w:pPr>
  </w:style>
  <w:style w:type="paragraph" w:customStyle="1" w:styleId="Tiret4">
    <w:name w:val="Tiret 4"/>
    <w:basedOn w:val="Point4"/>
    <w:pPr>
      <w:numPr>
        <w:numId w:val="27"/>
      </w:numPr>
    </w:pPr>
  </w:style>
  <w:style w:type="paragraph" w:customStyle="1" w:styleId="PointDouble0">
    <w:name w:val="PointDouble 0"/>
    <w:basedOn w:val="Normalny"/>
    <w:pPr>
      <w:tabs>
        <w:tab w:val="left" w:pos="850"/>
      </w:tabs>
      <w:ind w:left="1417" w:hanging="1417"/>
    </w:pPr>
    <w:rPr>
      <w:szCs w:val="22"/>
    </w:rPr>
  </w:style>
  <w:style w:type="paragraph" w:customStyle="1" w:styleId="PointDouble1">
    <w:name w:val="PointDouble 1"/>
    <w:basedOn w:val="Normalny"/>
    <w:pPr>
      <w:tabs>
        <w:tab w:val="left" w:pos="1417"/>
      </w:tabs>
      <w:ind w:left="1984" w:hanging="1134"/>
    </w:pPr>
    <w:rPr>
      <w:szCs w:val="22"/>
    </w:rPr>
  </w:style>
  <w:style w:type="paragraph" w:customStyle="1" w:styleId="PointDouble2">
    <w:name w:val="PointDouble 2"/>
    <w:basedOn w:val="Normalny"/>
    <w:pPr>
      <w:tabs>
        <w:tab w:val="left" w:pos="1984"/>
      </w:tabs>
      <w:ind w:left="2551" w:hanging="1134"/>
    </w:pPr>
    <w:rPr>
      <w:szCs w:val="22"/>
    </w:rPr>
  </w:style>
  <w:style w:type="paragraph" w:customStyle="1" w:styleId="PointDouble3">
    <w:name w:val="PointDouble 3"/>
    <w:basedOn w:val="Normalny"/>
    <w:pPr>
      <w:tabs>
        <w:tab w:val="left" w:pos="2551"/>
      </w:tabs>
      <w:ind w:left="3118" w:hanging="1134"/>
    </w:pPr>
    <w:rPr>
      <w:szCs w:val="22"/>
    </w:rPr>
  </w:style>
  <w:style w:type="paragraph" w:customStyle="1" w:styleId="PointDouble4">
    <w:name w:val="PointDouble 4"/>
    <w:basedOn w:val="Normalny"/>
    <w:pPr>
      <w:tabs>
        <w:tab w:val="left" w:pos="3118"/>
      </w:tabs>
      <w:ind w:left="3685" w:hanging="1134"/>
    </w:pPr>
    <w:rPr>
      <w:szCs w:val="22"/>
    </w:rPr>
  </w:style>
  <w:style w:type="paragraph" w:customStyle="1" w:styleId="PointTriple0">
    <w:name w:val="PointTriple 0"/>
    <w:basedOn w:val="Normalny"/>
    <w:pPr>
      <w:tabs>
        <w:tab w:val="left" w:pos="850"/>
        <w:tab w:val="left" w:pos="1417"/>
      </w:tabs>
      <w:ind w:left="1984" w:hanging="1984"/>
    </w:pPr>
    <w:rPr>
      <w:szCs w:val="22"/>
    </w:rPr>
  </w:style>
  <w:style w:type="paragraph" w:customStyle="1" w:styleId="PointTriple1">
    <w:name w:val="PointTriple 1"/>
    <w:basedOn w:val="Normalny"/>
    <w:pPr>
      <w:tabs>
        <w:tab w:val="left" w:pos="1417"/>
        <w:tab w:val="left" w:pos="1984"/>
      </w:tabs>
      <w:ind w:left="2551" w:hanging="1701"/>
    </w:pPr>
    <w:rPr>
      <w:szCs w:val="22"/>
    </w:rPr>
  </w:style>
  <w:style w:type="paragraph" w:customStyle="1" w:styleId="PointTriple2">
    <w:name w:val="PointTriple 2"/>
    <w:basedOn w:val="Normalny"/>
    <w:pPr>
      <w:tabs>
        <w:tab w:val="left" w:pos="1984"/>
        <w:tab w:val="left" w:pos="2551"/>
      </w:tabs>
      <w:ind w:left="3118" w:hanging="1701"/>
    </w:pPr>
    <w:rPr>
      <w:szCs w:val="22"/>
    </w:rPr>
  </w:style>
  <w:style w:type="paragraph" w:customStyle="1" w:styleId="PointTriple3">
    <w:name w:val="PointTriple 3"/>
    <w:basedOn w:val="Normalny"/>
    <w:pPr>
      <w:tabs>
        <w:tab w:val="left" w:pos="2551"/>
        <w:tab w:val="left" w:pos="3118"/>
      </w:tabs>
      <w:ind w:left="3685" w:hanging="1701"/>
    </w:pPr>
    <w:rPr>
      <w:szCs w:val="22"/>
    </w:rPr>
  </w:style>
  <w:style w:type="paragraph" w:customStyle="1" w:styleId="PointTriple4">
    <w:name w:val="PointTriple 4"/>
    <w:basedOn w:val="Normalny"/>
    <w:pPr>
      <w:tabs>
        <w:tab w:val="left" w:pos="3118"/>
        <w:tab w:val="left" w:pos="3685"/>
      </w:tabs>
      <w:ind w:left="4252" w:hanging="1701"/>
    </w:pPr>
    <w:rPr>
      <w:szCs w:val="22"/>
    </w:rPr>
  </w:style>
  <w:style w:type="paragraph" w:customStyle="1" w:styleId="NumPar2">
    <w:name w:val="NumPar 2"/>
    <w:basedOn w:val="Normalny"/>
    <w:next w:val="Text1"/>
    <w:pPr>
      <w:tabs>
        <w:tab w:val="num" w:pos="850"/>
      </w:tabs>
      <w:ind w:left="850" w:hanging="850"/>
    </w:pPr>
    <w:rPr>
      <w:szCs w:val="22"/>
    </w:rPr>
  </w:style>
  <w:style w:type="paragraph" w:customStyle="1" w:styleId="NumPar3">
    <w:name w:val="NumPar 3"/>
    <w:basedOn w:val="Normalny"/>
    <w:next w:val="Text1"/>
    <w:pPr>
      <w:tabs>
        <w:tab w:val="num" w:pos="850"/>
      </w:tabs>
      <w:ind w:left="850" w:hanging="850"/>
    </w:pPr>
    <w:rPr>
      <w:szCs w:val="22"/>
    </w:rPr>
  </w:style>
  <w:style w:type="paragraph" w:customStyle="1" w:styleId="NumPar4">
    <w:name w:val="NumPar 4"/>
    <w:basedOn w:val="Normalny"/>
    <w:next w:val="Text1"/>
    <w:pPr>
      <w:tabs>
        <w:tab w:val="num" w:pos="850"/>
      </w:tabs>
      <w:ind w:left="850" w:hanging="850"/>
    </w:pPr>
    <w:rPr>
      <w:szCs w:val="22"/>
    </w:rPr>
  </w:style>
  <w:style w:type="paragraph" w:customStyle="1" w:styleId="ManualNumPar1">
    <w:name w:val="Manual NumPar 1"/>
    <w:basedOn w:val="Normalny"/>
    <w:next w:val="Text1"/>
    <w:pPr>
      <w:ind w:left="850" w:hanging="850"/>
    </w:pPr>
    <w:rPr>
      <w:szCs w:val="22"/>
    </w:rPr>
  </w:style>
  <w:style w:type="paragraph" w:customStyle="1" w:styleId="ManualNumPar2">
    <w:name w:val="Manual NumPar 2"/>
    <w:basedOn w:val="Normalny"/>
    <w:next w:val="Text1"/>
    <w:pPr>
      <w:ind w:left="850" w:hanging="850"/>
    </w:pPr>
    <w:rPr>
      <w:szCs w:val="22"/>
    </w:rPr>
  </w:style>
  <w:style w:type="paragraph" w:customStyle="1" w:styleId="ManualNumPar3">
    <w:name w:val="Manual NumPar 3"/>
    <w:basedOn w:val="Normalny"/>
    <w:next w:val="Text1"/>
    <w:pPr>
      <w:ind w:left="850" w:hanging="850"/>
    </w:pPr>
    <w:rPr>
      <w:szCs w:val="22"/>
    </w:rPr>
  </w:style>
  <w:style w:type="paragraph" w:customStyle="1" w:styleId="ManualNumPar4">
    <w:name w:val="Manual NumPar 4"/>
    <w:basedOn w:val="Normalny"/>
    <w:next w:val="Text1"/>
    <w:pPr>
      <w:ind w:left="850" w:hanging="850"/>
    </w:pPr>
    <w:rPr>
      <w:szCs w:val="22"/>
    </w:rPr>
  </w:style>
  <w:style w:type="paragraph" w:customStyle="1" w:styleId="QuotedNumPar">
    <w:name w:val="Quoted NumPar"/>
    <w:basedOn w:val="Normalny"/>
    <w:pPr>
      <w:ind w:left="1417" w:hanging="567"/>
    </w:pPr>
    <w:rPr>
      <w:szCs w:val="22"/>
    </w:rPr>
  </w:style>
  <w:style w:type="paragraph" w:customStyle="1" w:styleId="ManualHeading1">
    <w:name w:val="Manual Heading 1"/>
    <w:basedOn w:val="Normalny"/>
    <w:next w:val="Text1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  <w:szCs w:val="22"/>
    </w:rPr>
  </w:style>
  <w:style w:type="paragraph" w:customStyle="1" w:styleId="ManualHeading2">
    <w:name w:val="Manual Heading 2"/>
    <w:basedOn w:val="Normalny"/>
    <w:next w:val="Text1"/>
    <w:pPr>
      <w:keepNext/>
      <w:tabs>
        <w:tab w:val="left" w:pos="850"/>
      </w:tabs>
      <w:ind w:left="850" w:hanging="850"/>
      <w:outlineLvl w:val="1"/>
    </w:pPr>
    <w:rPr>
      <w:b/>
      <w:szCs w:val="22"/>
    </w:rPr>
  </w:style>
  <w:style w:type="paragraph" w:customStyle="1" w:styleId="ManualHeading3">
    <w:name w:val="Manual Heading 3"/>
    <w:basedOn w:val="Normalny"/>
    <w:next w:val="Text1"/>
    <w:pPr>
      <w:keepNext/>
      <w:tabs>
        <w:tab w:val="left" w:pos="850"/>
      </w:tabs>
      <w:ind w:left="850" w:hanging="850"/>
      <w:outlineLvl w:val="2"/>
    </w:pPr>
    <w:rPr>
      <w:i/>
      <w:szCs w:val="22"/>
    </w:rPr>
  </w:style>
  <w:style w:type="paragraph" w:customStyle="1" w:styleId="ManualHeading4">
    <w:name w:val="Manual Heading 4"/>
    <w:basedOn w:val="Normalny"/>
    <w:next w:val="Text1"/>
    <w:pPr>
      <w:keepNext/>
      <w:tabs>
        <w:tab w:val="left" w:pos="850"/>
      </w:tabs>
      <w:ind w:left="850" w:hanging="850"/>
      <w:outlineLvl w:val="3"/>
    </w:pPr>
    <w:rPr>
      <w:szCs w:val="22"/>
    </w:rPr>
  </w:style>
  <w:style w:type="paragraph" w:customStyle="1" w:styleId="ChapterTitle">
    <w:name w:val="ChapterTitle"/>
    <w:basedOn w:val="Normalny"/>
    <w:next w:val="Normalny"/>
    <w:pPr>
      <w:keepNext/>
      <w:spacing w:after="360"/>
      <w:jc w:val="center"/>
    </w:pPr>
    <w:rPr>
      <w:b/>
      <w:sz w:val="32"/>
      <w:szCs w:val="22"/>
    </w:rPr>
  </w:style>
  <w:style w:type="paragraph" w:customStyle="1" w:styleId="PartTitle">
    <w:name w:val="PartTitle"/>
    <w:basedOn w:val="Normalny"/>
    <w:next w:val="ChapterTitle"/>
    <w:pPr>
      <w:keepNext/>
      <w:pageBreakBefore/>
      <w:spacing w:after="360"/>
      <w:jc w:val="center"/>
    </w:pPr>
    <w:rPr>
      <w:b/>
      <w:sz w:val="36"/>
      <w:szCs w:val="22"/>
    </w:rPr>
  </w:style>
  <w:style w:type="paragraph" w:customStyle="1" w:styleId="SectionTitle">
    <w:name w:val="SectionTitle"/>
    <w:basedOn w:val="Normalny"/>
    <w:next w:val="Nagwek1"/>
    <w:pPr>
      <w:keepNext/>
      <w:spacing w:after="360"/>
      <w:jc w:val="center"/>
    </w:pPr>
    <w:rPr>
      <w:b/>
      <w:smallCaps/>
      <w:sz w:val="28"/>
      <w:szCs w:val="22"/>
    </w:rPr>
  </w:style>
  <w:style w:type="paragraph" w:customStyle="1" w:styleId="TableTitle">
    <w:name w:val="Table Title"/>
    <w:basedOn w:val="Normalny"/>
    <w:next w:val="Normalny"/>
    <w:pPr>
      <w:jc w:val="center"/>
    </w:pPr>
    <w:rPr>
      <w:b/>
      <w:szCs w:val="22"/>
    </w:rPr>
  </w:style>
  <w:style w:type="character" w:customStyle="1" w:styleId="Marker1">
    <w:name w:val="Marker1"/>
    <w:rPr>
      <w:color w:val="008000"/>
      <w:shd w:val="clear" w:color="auto" w:fill="auto"/>
    </w:rPr>
  </w:style>
  <w:style w:type="character" w:customStyle="1" w:styleId="Marker2">
    <w:name w:val="Marker2"/>
    <w:rPr>
      <w:color w:val="FF0000"/>
      <w:shd w:val="clear" w:color="auto" w:fill="auto"/>
    </w:rPr>
  </w:style>
  <w:style w:type="paragraph" w:customStyle="1" w:styleId="Point2letter">
    <w:name w:val="Point 2 (letter)"/>
    <w:basedOn w:val="Normalny"/>
    <w:pPr>
      <w:tabs>
        <w:tab w:val="num" w:pos="1984"/>
      </w:tabs>
      <w:ind w:left="1984" w:hanging="567"/>
    </w:pPr>
    <w:rPr>
      <w:szCs w:val="22"/>
    </w:rPr>
  </w:style>
  <w:style w:type="paragraph" w:customStyle="1" w:styleId="Bullet0">
    <w:name w:val="Bullet 0"/>
    <w:basedOn w:val="Normalny"/>
    <w:pPr>
      <w:numPr>
        <w:numId w:val="22"/>
      </w:numPr>
    </w:pPr>
    <w:rPr>
      <w:szCs w:val="22"/>
    </w:rPr>
  </w:style>
  <w:style w:type="paragraph" w:customStyle="1" w:styleId="Bullet1">
    <w:name w:val="Bullet 1"/>
    <w:basedOn w:val="Normalny"/>
    <w:pPr>
      <w:numPr>
        <w:numId w:val="28"/>
      </w:numPr>
    </w:pPr>
    <w:rPr>
      <w:szCs w:val="22"/>
    </w:rPr>
  </w:style>
  <w:style w:type="paragraph" w:customStyle="1" w:styleId="Bullet2">
    <w:name w:val="Bullet 2"/>
    <w:basedOn w:val="Normalny"/>
    <w:pPr>
      <w:numPr>
        <w:numId w:val="29"/>
      </w:numPr>
    </w:pPr>
    <w:rPr>
      <w:szCs w:val="22"/>
    </w:rPr>
  </w:style>
  <w:style w:type="paragraph" w:customStyle="1" w:styleId="Bullet3">
    <w:name w:val="Bullet 3"/>
    <w:basedOn w:val="Normalny"/>
    <w:pPr>
      <w:numPr>
        <w:numId w:val="30"/>
      </w:numPr>
    </w:pPr>
    <w:rPr>
      <w:szCs w:val="22"/>
    </w:rPr>
  </w:style>
  <w:style w:type="paragraph" w:customStyle="1" w:styleId="Bullet4">
    <w:name w:val="Bullet 4"/>
    <w:basedOn w:val="Normalny"/>
    <w:pPr>
      <w:numPr>
        <w:numId w:val="31"/>
      </w:numPr>
    </w:pPr>
    <w:rPr>
      <w:szCs w:val="22"/>
    </w:rPr>
  </w:style>
  <w:style w:type="paragraph" w:customStyle="1" w:styleId="Annexetitreexpos">
    <w:name w:val="Annexe titre (exposé)"/>
    <w:basedOn w:val="Normalny"/>
    <w:next w:val="Normalny"/>
    <w:pPr>
      <w:jc w:val="center"/>
    </w:pPr>
    <w:rPr>
      <w:b/>
      <w:szCs w:val="22"/>
      <w:u w:val="single"/>
    </w:rPr>
  </w:style>
  <w:style w:type="paragraph" w:customStyle="1" w:styleId="Annexetitrefichefinancire">
    <w:name w:val="Annexe titre (fiche financière)"/>
    <w:basedOn w:val="Normalny"/>
    <w:next w:val="Normalny"/>
    <w:pPr>
      <w:jc w:val="center"/>
    </w:pPr>
    <w:rPr>
      <w:b/>
      <w:szCs w:val="22"/>
      <w:u w:val="single"/>
    </w:rPr>
  </w:style>
  <w:style w:type="paragraph" w:customStyle="1" w:styleId="Applicationdirecte">
    <w:name w:val="Application directe"/>
    <w:basedOn w:val="Normalny"/>
    <w:next w:val="Fait"/>
    <w:pPr>
      <w:spacing w:before="480"/>
    </w:pPr>
    <w:rPr>
      <w:szCs w:val="22"/>
    </w:rPr>
  </w:style>
  <w:style w:type="paragraph" w:customStyle="1" w:styleId="Avertissementtitre">
    <w:name w:val="Avertissement titre"/>
    <w:basedOn w:val="Normalny"/>
    <w:next w:val="Normalny"/>
    <w:pPr>
      <w:keepNext/>
      <w:spacing w:before="480"/>
    </w:pPr>
    <w:rPr>
      <w:szCs w:val="22"/>
      <w:u w:val="single"/>
    </w:rPr>
  </w:style>
  <w:style w:type="paragraph" w:customStyle="1" w:styleId="Confidence">
    <w:name w:val="Confidence"/>
    <w:basedOn w:val="Normalny"/>
    <w:next w:val="Normalny"/>
    <w:pPr>
      <w:spacing w:before="360"/>
      <w:jc w:val="center"/>
    </w:pPr>
    <w:rPr>
      <w:szCs w:val="22"/>
    </w:rPr>
  </w:style>
  <w:style w:type="paragraph" w:customStyle="1" w:styleId="Confidentialit">
    <w:name w:val="Confidentialité"/>
    <w:basedOn w:val="Normalny"/>
    <w:next w:val="TypedudocumentPagedecouverture"/>
    <w:pPr>
      <w:spacing w:before="240" w:after="240"/>
      <w:ind w:left="5103"/>
      <w:jc w:val="left"/>
    </w:pPr>
    <w:rPr>
      <w:i/>
      <w:sz w:val="32"/>
      <w:szCs w:val="22"/>
    </w:rPr>
  </w:style>
  <w:style w:type="paragraph" w:customStyle="1" w:styleId="Considrant">
    <w:name w:val="Considérant"/>
    <w:basedOn w:val="Normalny"/>
    <w:pPr>
      <w:numPr>
        <w:numId w:val="32"/>
      </w:numPr>
    </w:pPr>
    <w:rPr>
      <w:szCs w:val="22"/>
    </w:rPr>
  </w:style>
  <w:style w:type="paragraph" w:customStyle="1" w:styleId="Corrigendum">
    <w:name w:val="Corrigendum"/>
    <w:basedOn w:val="Normalny"/>
    <w:next w:val="Normalny"/>
    <w:pPr>
      <w:spacing w:before="0" w:after="240"/>
      <w:jc w:val="left"/>
    </w:pPr>
    <w:rPr>
      <w:szCs w:val="22"/>
    </w:rPr>
  </w:style>
  <w:style w:type="paragraph" w:customStyle="1" w:styleId="Datedadoption">
    <w:name w:val="Date d'adoption"/>
    <w:basedOn w:val="Normalny"/>
    <w:next w:val="Titreobjet"/>
    <w:pPr>
      <w:spacing w:before="360" w:after="0"/>
      <w:jc w:val="center"/>
    </w:pPr>
    <w:rPr>
      <w:b/>
      <w:szCs w:val="22"/>
    </w:rPr>
  </w:style>
  <w:style w:type="paragraph" w:customStyle="1" w:styleId="Emission">
    <w:name w:val="Emission"/>
    <w:basedOn w:val="Normalny"/>
    <w:next w:val="Rfrenceinstitutionnelle"/>
    <w:pPr>
      <w:spacing w:before="0" w:after="0"/>
      <w:ind w:left="5103"/>
      <w:jc w:val="left"/>
    </w:pPr>
    <w:rPr>
      <w:szCs w:val="22"/>
    </w:rPr>
  </w:style>
  <w:style w:type="paragraph" w:customStyle="1" w:styleId="Exposdesmotifstitre">
    <w:name w:val="Exposé des motifs titre"/>
    <w:basedOn w:val="Normalny"/>
    <w:next w:val="Normalny"/>
    <w:pPr>
      <w:jc w:val="center"/>
    </w:pPr>
    <w:rPr>
      <w:b/>
      <w:szCs w:val="22"/>
      <w:u w:val="single"/>
    </w:rPr>
  </w:style>
  <w:style w:type="paragraph" w:customStyle="1" w:styleId="Fait">
    <w:name w:val="Fait à"/>
    <w:basedOn w:val="Normalny"/>
    <w:next w:val="Institutionquisigne"/>
    <w:pPr>
      <w:keepNext/>
      <w:spacing w:after="0"/>
    </w:pPr>
    <w:rPr>
      <w:szCs w:val="22"/>
    </w:rPr>
  </w:style>
  <w:style w:type="paragraph" w:customStyle="1" w:styleId="Formuledadoption">
    <w:name w:val="Formule d'adoption"/>
    <w:basedOn w:val="Normalny"/>
    <w:next w:val="Titrearticle"/>
    <w:pPr>
      <w:keepNext/>
    </w:pPr>
    <w:rPr>
      <w:szCs w:val="22"/>
    </w:rPr>
  </w:style>
  <w:style w:type="paragraph" w:customStyle="1" w:styleId="Institutionquiagit">
    <w:name w:val="Institution qui agit"/>
    <w:basedOn w:val="Normalny"/>
    <w:next w:val="Normalny"/>
    <w:pPr>
      <w:keepNext/>
      <w:spacing w:before="600"/>
    </w:pPr>
    <w:rPr>
      <w:szCs w:val="22"/>
    </w:rPr>
  </w:style>
  <w:style w:type="paragraph" w:customStyle="1" w:styleId="Institutionquisigne">
    <w:name w:val="Institution qui signe"/>
    <w:basedOn w:val="Normalny"/>
    <w:next w:val="Personnequisigne"/>
    <w:pPr>
      <w:keepNext/>
      <w:tabs>
        <w:tab w:val="left" w:pos="4252"/>
      </w:tabs>
      <w:spacing w:before="720" w:after="0"/>
    </w:pPr>
    <w:rPr>
      <w:i/>
      <w:szCs w:val="22"/>
    </w:rPr>
  </w:style>
  <w:style w:type="paragraph" w:customStyle="1" w:styleId="Langue">
    <w:name w:val="Langue"/>
    <w:basedOn w:val="Normalny"/>
    <w:next w:val="Rfrenceinterne"/>
    <w:pPr>
      <w:framePr w:wrap="around" w:vAnchor="page" w:hAnchor="text" w:xAlign="center" w:y="14741"/>
      <w:spacing w:before="0" w:after="600"/>
      <w:jc w:val="center"/>
    </w:pPr>
    <w:rPr>
      <w:b/>
      <w:caps/>
      <w:szCs w:val="22"/>
    </w:rPr>
  </w:style>
  <w:style w:type="paragraph" w:customStyle="1" w:styleId="ManualConsidrant">
    <w:name w:val="Manual Considérant"/>
    <w:basedOn w:val="Normalny"/>
    <w:pPr>
      <w:ind w:left="709" w:hanging="709"/>
    </w:pPr>
    <w:rPr>
      <w:szCs w:val="22"/>
    </w:rPr>
  </w:style>
  <w:style w:type="paragraph" w:customStyle="1" w:styleId="Nomdelinstitution">
    <w:name w:val="Nom de l'institution"/>
    <w:basedOn w:val="Normalny"/>
    <w:next w:val="Emission"/>
    <w:pPr>
      <w:spacing w:before="0" w:after="0"/>
      <w:jc w:val="left"/>
    </w:pPr>
    <w:rPr>
      <w:rFonts w:ascii="Arial" w:hAnsi="Arial" w:cs="Arial"/>
      <w:szCs w:val="22"/>
    </w:rPr>
  </w:style>
  <w:style w:type="paragraph" w:customStyle="1" w:styleId="Personnequisigne">
    <w:name w:val="Personne qui signe"/>
    <w:basedOn w:val="Normalny"/>
    <w:next w:val="Institutionquisigne"/>
    <w:pPr>
      <w:tabs>
        <w:tab w:val="left" w:pos="4252"/>
      </w:tabs>
      <w:spacing w:before="0" w:after="0"/>
      <w:jc w:val="left"/>
    </w:pPr>
    <w:rPr>
      <w:i/>
      <w:szCs w:val="22"/>
    </w:rPr>
  </w:style>
  <w:style w:type="paragraph" w:customStyle="1" w:styleId="Rfrenceinstitutionnelle">
    <w:name w:val="Référence institutionnelle"/>
    <w:basedOn w:val="Normalny"/>
    <w:next w:val="Confidentialit"/>
    <w:pPr>
      <w:spacing w:before="0" w:after="240"/>
      <w:ind w:left="5103"/>
      <w:jc w:val="left"/>
    </w:pPr>
    <w:rPr>
      <w:szCs w:val="22"/>
    </w:rPr>
  </w:style>
  <w:style w:type="paragraph" w:customStyle="1" w:styleId="Rfrenceinterinstitutionnelle">
    <w:name w:val="Référence interinstitutionnelle"/>
    <w:basedOn w:val="Normalny"/>
    <w:next w:val="Statut"/>
    <w:pPr>
      <w:spacing w:before="0" w:after="0"/>
      <w:ind w:left="5103"/>
      <w:jc w:val="left"/>
    </w:pPr>
    <w:rPr>
      <w:szCs w:val="22"/>
    </w:rPr>
  </w:style>
  <w:style w:type="paragraph" w:customStyle="1" w:styleId="Rfrenceinterne">
    <w:name w:val="Référence interne"/>
    <w:basedOn w:val="Normalny"/>
    <w:next w:val="Rfrenceinterinstitutionnelle"/>
    <w:pPr>
      <w:spacing w:before="0" w:after="0"/>
      <w:ind w:left="5103"/>
      <w:jc w:val="left"/>
    </w:pPr>
    <w:rPr>
      <w:szCs w:val="22"/>
    </w:rPr>
  </w:style>
  <w:style w:type="paragraph" w:customStyle="1" w:styleId="Sous-titreobjet">
    <w:name w:val="Sous-titre objet"/>
    <w:basedOn w:val="Normalny"/>
    <w:pPr>
      <w:spacing w:before="0" w:after="0"/>
      <w:jc w:val="center"/>
    </w:pPr>
    <w:rPr>
      <w:b/>
      <w:szCs w:val="22"/>
    </w:rPr>
  </w:style>
  <w:style w:type="paragraph" w:customStyle="1" w:styleId="Statut">
    <w:name w:val="Statut"/>
    <w:basedOn w:val="Normalny"/>
    <w:next w:val="Typedudocument"/>
    <w:pPr>
      <w:spacing w:before="360" w:after="0"/>
      <w:jc w:val="center"/>
    </w:pPr>
    <w:rPr>
      <w:szCs w:val="22"/>
    </w:rPr>
  </w:style>
  <w:style w:type="paragraph" w:customStyle="1" w:styleId="Titrearticle">
    <w:name w:val="Titre article"/>
    <w:basedOn w:val="Normalny"/>
    <w:next w:val="Normalny"/>
    <w:pPr>
      <w:keepNext/>
      <w:spacing w:before="360"/>
      <w:jc w:val="center"/>
    </w:pPr>
    <w:rPr>
      <w:i/>
      <w:szCs w:val="22"/>
    </w:rPr>
  </w:style>
  <w:style w:type="paragraph" w:customStyle="1" w:styleId="Titreobjet">
    <w:name w:val="Titre objet"/>
    <w:basedOn w:val="Normalny"/>
    <w:next w:val="Sous-titreobjet"/>
    <w:pPr>
      <w:spacing w:before="180" w:after="180"/>
      <w:jc w:val="center"/>
    </w:pPr>
    <w:rPr>
      <w:b/>
      <w:szCs w:val="22"/>
    </w:rPr>
  </w:style>
  <w:style w:type="paragraph" w:customStyle="1" w:styleId="Typedudocument">
    <w:name w:val="Type du document"/>
    <w:basedOn w:val="Normalny"/>
    <w:next w:val="Titreobjet"/>
    <w:pPr>
      <w:spacing w:before="360" w:after="180"/>
      <w:jc w:val="center"/>
    </w:pPr>
    <w:rPr>
      <w:b/>
      <w:szCs w:val="22"/>
    </w:rPr>
  </w:style>
  <w:style w:type="character" w:customStyle="1" w:styleId="Added">
    <w:name w:val="Added"/>
    <w:rPr>
      <w:b/>
      <w:u w:val="single"/>
      <w:shd w:val="clear" w:color="auto" w:fill="auto"/>
    </w:rPr>
  </w:style>
  <w:style w:type="character" w:customStyle="1" w:styleId="Deleted">
    <w:name w:val="Deleted"/>
    <w:rPr>
      <w:strike/>
      <w:dstrike w:val="0"/>
      <w:shd w:val="clear" w:color="auto" w:fill="auto"/>
    </w:rPr>
  </w:style>
  <w:style w:type="paragraph" w:customStyle="1" w:styleId="Address">
    <w:name w:val="Address"/>
    <w:basedOn w:val="Normalny"/>
    <w:next w:val="Normalny"/>
    <w:pPr>
      <w:keepLines/>
      <w:spacing w:line="360" w:lineRule="auto"/>
      <w:ind w:left="3402"/>
      <w:jc w:val="left"/>
    </w:pPr>
    <w:rPr>
      <w:szCs w:val="22"/>
    </w:rPr>
  </w:style>
  <w:style w:type="paragraph" w:customStyle="1" w:styleId="Objetexterne">
    <w:name w:val="Objet externe"/>
    <w:basedOn w:val="Normalny"/>
    <w:next w:val="Normalny"/>
    <w:rPr>
      <w:i/>
      <w:caps/>
      <w:szCs w:val="22"/>
    </w:rPr>
  </w:style>
  <w:style w:type="paragraph" w:customStyle="1" w:styleId="Supertitre">
    <w:name w:val="Supertitre"/>
    <w:basedOn w:val="Normalny"/>
    <w:next w:val="Normalny"/>
    <w:pPr>
      <w:spacing w:before="0" w:after="600"/>
      <w:jc w:val="center"/>
    </w:pPr>
    <w:rPr>
      <w:b/>
      <w:szCs w:val="22"/>
    </w:rPr>
  </w:style>
  <w:style w:type="paragraph" w:customStyle="1" w:styleId="Languesfaisantfoi">
    <w:name w:val="Langues faisant foi"/>
    <w:basedOn w:val="Normalny"/>
    <w:next w:val="Normalny"/>
    <w:pPr>
      <w:spacing w:before="360" w:after="0"/>
      <w:jc w:val="center"/>
    </w:pPr>
    <w:rPr>
      <w:szCs w:val="22"/>
    </w:rPr>
  </w:style>
  <w:style w:type="paragraph" w:customStyle="1" w:styleId="Rfrencecroise">
    <w:name w:val="Référence croisée"/>
    <w:basedOn w:val="Normalny"/>
    <w:pPr>
      <w:spacing w:before="0" w:after="0"/>
      <w:jc w:val="center"/>
    </w:pPr>
    <w:rPr>
      <w:szCs w:val="22"/>
    </w:rPr>
  </w:style>
  <w:style w:type="paragraph" w:customStyle="1" w:styleId="Fichefinanciretitre">
    <w:name w:val="Fiche financière titre"/>
    <w:basedOn w:val="Normalny"/>
    <w:next w:val="Normalny"/>
    <w:pPr>
      <w:jc w:val="center"/>
    </w:pPr>
    <w:rPr>
      <w:b/>
      <w:szCs w:val="22"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</w:style>
  <w:style w:type="paragraph" w:customStyle="1" w:styleId="Sous-titreobjetPagedecouverture">
    <w:name w:val="Sous-titre objet (Page de couverture)"/>
    <w:basedOn w:val="Sous-titreobjet"/>
  </w:style>
  <w:style w:type="paragraph" w:customStyle="1" w:styleId="StatutPagedecouverture">
    <w:name w:val="Statut (Page de couverture)"/>
    <w:basedOn w:val="Statut"/>
    <w:next w:val="TypedudocumentPagedecouverture"/>
  </w:style>
  <w:style w:type="paragraph" w:customStyle="1" w:styleId="TitreobjetPagedecouverture">
    <w:name w:val="Titre objet (Page de couverture)"/>
    <w:basedOn w:val="Titreobjet"/>
    <w:next w:val="Sous-titreobjetPagedecouverture"/>
  </w:style>
  <w:style w:type="paragraph" w:customStyle="1" w:styleId="TypedudocumentPagedecouverture">
    <w:name w:val="Type du document (Page de couverture)"/>
    <w:basedOn w:val="Typedudocument"/>
    <w:next w:val="TitreobjetPagedecouverture"/>
  </w:style>
  <w:style w:type="paragraph" w:customStyle="1" w:styleId="Volume">
    <w:name w:val="Volume"/>
    <w:basedOn w:val="Normalny"/>
    <w:next w:val="Confidentialit"/>
    <w:pPr>
      <w:spacing w:before="0" w:after="240"/>
      <w:ind w:left="5103"/>
      <w:jc w:val="left"/>
    </w:pPr>
    <w:rPr>
      <w:szCs w:val="22"/>
    </w:rPr>
  </w:style>
  <w:style w:type="paragraph" w:customStyle="1" w:styleId="IntrtEEE">
    <w:name w:val="Intérêt EEE"/>
    <w:basedOn w:val="Languesfaisantfoi"/>
    <w:next w:val="Normalny"/>
    <w:pPr>
      <w:spacing w:after="240"/>
    </w:pPr>
  </w:style>
  <w:style w:type="paragraph" w:customStyle="1" w:styleId="Accompagnant">
    <w:name w:val="Accompagnant"/>
    <w:basedOn w:val="Normalny"/>
    <w:next w:val="Typeacteprincipal"/>
    <w:pPr>
      <w:spacing w:before="180" w:after="240"/>
      <w:jc w:val="center"/>
    </w:pPr>
    <w:rPr>
      <w:b/>
      <w:szCs w:val="22"/>
    </w:rPr>
  </w:style>
  <w:style w:type="paragraph" w:customStyle="1" w:styleId="Typeacteprincipal">
    <w:name w:val="Type acte principal"/>
    <w:basedOn w:val="Normalny"/>
    <w:next w:val="Objetacteprincipal"/>
    <w:pPr>
      <w:spacing w:before="0" w:after="240"/>
      <w:jc w:val="center"/>
    </w:pPr>
    <w:rPr>
      <w:b/>
      <w:szCs w:val="22"/>
    </w:rPr>
  </w:style>
  <w:style w:type="paragraph" w:customStyle="1" w:styleId="Objetacteprincipal">
    <w:name w:val="Objet acte principal"/>
    <w:basedOn w:val="Normalny"/>
    <w:next w:val="Titrearticle"/>
    <w:pPr>
      <w:spacing w:before="0" w:after="360"/>
      <w:jc w:val="center"/>
    </w:pPr>
    <w:rPr>
      <w:b/>
      <w:szCs w:val="22"/>
    </w:rPr>
  </w:style>
  <w:style w:type="paragraph" w:customStyle="1" w:styleId="IntrtEEEPagedecouverture">
    <w:name w:val="Intérêt EEE (Page de couverture)"/>
    <w:basedOn w:val="IntrtEEE"/>
    <w:next w:val="Rfrencecroise"/>
  </w:style>
  <w:style w:type="paragraph" w:customStyle="1" w:styleId="AccompagnantPagedecouverture">
    <w:name w:val="Accompagnant (Page de couverture)"/>
    <w:basedOn w:val="Accompagnant"/>
    <w:next w:val="TypeacteprincipalPagedecouverture"/>
  </w:style>
  <w:style w:type="paragraph" w:customStyle="1" w:styleId="TypeacteprincipalPagedecouverture">
    <w:name w:val="Type acte principal (Page de couverture)"/>
    <w:basedOn w:val="Typeacteprincipal"/>
    <w:next w:val="ObjetacteprincipalPagedecouverture"/>
  </w:style>
  <w:style w:type="paragraph" w:customStyle="1" w:styleId="ObjetacteprincipalPagedecouverture">
    <w:name w:val="Objet acte principal (Page de couverture)"/>
    <w:basedOn w:val="Objetacteprincipal"/>
    <w:next w:val="Rfrencecroise"/>
  </w:style>
  <w:style w:type="paragraph" w:customStyle="1" w:styleId="LanguesfaisantfoiPagedecouverture">
    <w:name w:val="Langues faisant foi (Page de couverture)"/>
    <w:basedOn w:val="Normalny"/>
    <w:next w:val="Normalny"/>
    <w:pPr>
      <w:spacing w:before="360" w:after="0"/>
      <w:jc w:val="center"/>
    </w:pPr>
    <w:rPr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0" w:after="240"/>
    </w:pPr>
    <w:rPr>
      <w:rFonts w:eastAsia="Times New Roman"/>
      <w:i/>
      <w:iCs/>
      <w:color w:val="000000"/>
    </w:rPr>
  </w:style>
  <w:style w:type="character" w:customStyle="1" w:styleId="CytatZnak">
    <w:name w:val="Cytat Znak"/>
    <w:basedOn w:val="Domylnaczcionkaakapitu"/>
    <w:link w:val="Cytat"/>
    <w:uiPriority w:val="29"/>
    <w:rPr>
      <w:rFonts w:ascii="Times New Roman" w:eastAsia="Times New Roman" w:hAnsi="Times New Roman" w:cs="Times New Roman"/>
      <w:i/>
      <w:iCs/>
      <w:color w:val="000000"/>
      <w:sz w:val="24"/>
      <w:szCs w:val="20"/>
      <w:lang w:eastAsia="pl-PL"/>
    </w:rPr>
  </w:style>
  <w:style w:type="paragraph" w:customStyle="1" w:styleId="Declassification">
    <w:name w:val="Declassification"/>
    <w:basedOn w:val="Normalny"/>
    <w:next w:val="Normalny"/>
    <w:pPr>
      <w:spacing w:before="0" w:after="0"/>
    </w:pPr>
    <w:rPr>
      <w:rFonts w:eastAsiaTheme="minorHAnsi"/>
      <w:szCs w:val="22"/>
    </w:rPr>
  </w:style>
  <w:style w:type="paragraph" w:customStyle="1" w:styleId="ZCom">
    <w:name w:val="Z_Com"/>
    <w:basedOn w:val="Normalny"/>
    <w:next w:val="ZDGName"/>
    <w:uiPriority w:val="99"/>
    <w:pPr>
      <w:widowControl w:val="0"/>
      <w:autoSpaceDE w:val="0"/>
      <w:autoSpaceDN w:val="0"/>
      <w:spacing w:before="0" w:after="0"/>
      <w:ind w:right="85"/>
    </w:pPr>
    <w:rPr>
      <w:rFonts w:ascii="Arial" w:eastAsia="Times New Roman" w:hAnsi="Arial" w:cs="Arial"/>
      <w:szCs w:val="24"/>
    </w:rPr>
  </w:style>
  <w:style w:type="paragraph" w:customStyle="1" w:styleId="ZDGName">
    <w:name w:val="Z_DGName"/>
    <w:basedOn w:val="Normalny"/>
    <w:pPr>
      <w:widowControl w:val="0"/>
      <w:autoSpaceDE w:val="0"/>
      <w:autoSpaceDN w:val="0"/>
      <w:spacing w:before="0" w:after="0"/>
      <w:ind w:right="85"/>
      <w:jc w:val="left"/>
    </w:pPr>
    <w:rPr>
      <w:rFonts w:ascii="Arial" w:eastAsia="Times New Roman" w:hAnsi="Arial" w:cs="Arial"/>
      <w:sz w:val="16"/>
      <w:szCs w:val="16"/>
    </w:rPr>
  </w:style>
  <w:style w:type="table" w:customStyle="1" w:styleId="TableGrid1">
    <w:name w:val="Table Grid1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98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57C5B0-5C25-4EB1-89B9-67F160D49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1435</Words>
  <Characters>9702</Characters>
  <Application>Microsoft Office Word</Application>
  <DocSecurity>0</DocSecurity>
  <Lines>80</Lines>
  <Paragraphs>22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European Commission</Company>
  <LinksUpToDate>false</LinksUpToDate>
  <CharactersWithSpaces>11115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MEIJER Martine (ECFIN)</dc:creator>
  <cp:keywords/>
  <dc:description/>
  <cp:lastModifiedBy>Buła-Kopańska Agnieszka</cp:lastModifiedBy>
  <cp:revision>11</cp:revision>
  <cp:lastPrinted>2020-05-12T12:46:00Z</cp:lastPrinted>
  <dcterms:created xsi:type="dcterms:W3CDTF">2020-06-19T12:20:00Z</dcterms:created>
  <dcterms:modified xsi:type="dcterms:W3CDTF">2020-07-24T07:38:00Z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evel of sensitivity">
    <vt:lpwstr>Standard treatment</vt:lpwstr>
  </property>
  <property fmtid="{D5CDD505-2E9C-101B-9397-08002B2CF9AE}" pid="3" name="First annex">
    <vt:lpwstr>1</vt:lpwstr>
  </property>
  <property fmtid="{D5CDD505-2E9C-101B-9397-08002B2CF9AE}" pid="4" name="Last annex">
    <vt:lpwstr>22</vt:lpwstr>
  </property>
  <property fmtid="{D5CDD505-2E9C-101B-9397-08002B2CF9AE}" pid="5" name="Unique annex">
    <vt:lpwstr>0</vt:lpwstr>
  </property>
  <property fmtid="{D5CDD505-2E9C-101B-9397-08002B2CF9AE}" pid="6" name="Part">
    <vt:lpwstr>&lt;UNUSED&gt;</vt:lpwstr>
  </property>
  <property fmtid="{D5CDD505-2E9C-101B-9397-08002B2CF9AE}" pid="7" name="Total parts">
    <vt:lpwstr>&lt;UNUSED&gt;</vt:lpwstr>
  </property>
  <property fmtid="{D5CDD505-2E9C-101B-9397-08002B2CF9AE}" pid="8" name="DocStatus">
    <vt:lpwstr>Green</vt:lpwstr>
  </property>
</Properties>
</file>